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93EF" w14:textId="1EB5115A" w:rsidR="004D6147" w:rsidRPr="00A645B0" w:rsidRDefault="00E76D89" w:rsidP="00E76D89">
      <w:pPr>
        <w:pStyle w:val="Heading1"/>
        <w:rPr>
          <w:rFonts w:eastAsia="Arial Unicode MS"/>
        </w:rPr>
      </w:pPr>
      <w:r>
        <w:rPr>
          <w:rFonts w:eastAsia="Arial Unicode MS"/>
        </w:rPr>
        <w:t xml:space="preserve">Active </w:t>
      </w:r>
      <w:r w:rsidR="004D6147" w:rsidRPr="00A645B0">
        <w:rPr>
          <w:rFonts w:eastAsia="Arial Unicode MS"/>
        </w:rPr>
        <w:t>K</w:t>
      </w:r>
      <w:r w:rsidR="00D02C7C" w:rsidRPr="00A645B0">
        <w:rPr>
          <w:rFonts w:eastAsia="Arial Unicode MS"/>
        </w:rPr>
        <w:t xml:space="preserve">ent </w:t>
      </w:r>
      <w:r>
        <w:rPr>
          <w:rFonts w:eastAsia="Arial Unicode MS"/>
        </w:rPr>
        <w:t>and Medway</w:t>
      </w:r>
    </w:p>
    <w:p w14:paraId="6AEB38DC" w14:textId="6CB17099" w:rsidR="003B5BAF" w:rsidRPr="00E76D89" w:rsidRDefault="00D02C7C" w:rsidP="00E76D89">
      <w:pPr>
        <w:pStyle w:val="Heading2"/>
        <w:rPr>
          <w:rFonts w:eastAsia="Arial Unicode MS"/>
        </w:rPr>
      </w:pPr>
      <w:r w:rsidRPr="00A645B0">
        <w:rPr>
          <w:rFonts w:eastAsia="Arial Unicode MS"/>
        </w:rPr>
        <w:t>Safeguarding Adults in Sport</w:t>
      </w:r>
      <w:r w:rsidR="00E76D89">
        <w:rPr>
          <w:rFonts w:eastAsia="Arial Unicode MS"/>
        </w:rPr>
        <w:t xml:space="preserve"> </w:t>
      </w:r>
      <w:r w:rsidR="004D6147" w:rsidRPr="0B4B58E4">
        <w:rPr>
          <w:rFonts w:eastAsia="Arial Unicode MS"/>
        </w:rPr>
        <w:t>Policy and</w:t>
      </w:r>
      <w:r w:rsidR="00E76D89">
        <w:rPr>
          <w:rFonts w:eastAsia="Arial Unicode MS"/>
        </w:rPr>
        <w:t xml:space="preserve"> P</w:t>
      </w:r>
      <w:r w:rsidR="004D6147" w:rsidRPr="0B4B58E4">
        <w:rPr>
          <w:rFonts w:eastAsia="Arial Unicode MS"/>
        </w:rPr>
        <w:t xml:space="preserve">rocedures </w:t>
      </w:r>
      <w:r w:rsidR="0094123D" w:rsidRPr="0B4B58E4">
        <w:rPr>
          <w:rFonts w:eastAsia="Arial Unicode MS"/>
        </w:rPr>
        <w:t>–</w:t>
      </w:r>
      <w:r w:rsidR="004D6147" w:rsidRPr="0B4B58E4">
        <w:rPr>
          <w:rFonts w:eastAsia="Arial Unicode MS"/>
        </w:rPr>
        <w:t xml:space="preserve"> </w:t>
      </w:r>
      <w:r w:rsidR="00661B5B" w:rsidRPr="0B4B58E4">
        <w:rPr>
          <w:rFonts w:eastAsia="Arial Unicode MS"/>
        </w:rPr>
        <w:t>April 2021</w:t>
      </w:r>
      <w:r w:rsidR="00B26A62" w:rsidRPr="0B4B58E4">
        <w:rPr>
          <w:rFonts w:eastAsia="Arial Unicode MS"/>
        </w:rPr>
        <w:t xml:space="preserve"> </w:t>
      </w:r>
    </w:p>
    <w:p w14:paraId="49B661F5" w14:textId="77777777" w:rsidR="003B5BAF" w:rsidRDefault="003B5BAF" w:rsidP="003B5BAF">
      <w:pPr>
        <w:pStyle w:val="Title"/>
        <w:jc w:val="left"/>
        <w:rPr>
          <w:rFonts w:eastAsia="Arial Unicode MS"/>
          <w:color w:val="000000"/>
          <w:szCs w:val="44"/>
        </w:rPr>
      </w:pPr>
    </w:p>
    <w:p w14:paraId="3BF34DED" w14:textId="77777777" w:rsidR="003B5BAF" w:rsidRDefault="003B5BAF" w:rsidP="003B5BAF">
      <w:pPr>
        <w:pStyle w:val="Title"/>
        <w:jc w:val="left"/>
      </w:pPr>
    </w:p>
    <w:p w14:paraId="4E3D4930" w14:textId="77777777" w:rsidR="003B5BAF" w:rsidRDefault="003B5BAF" w:rsidP="003B5BAF">
      <w:pPr>
        <w:pStyle w:val="Title"/>
        <w:jc w:val="left"/>
      </w:pPr>
    </w:p>
    <w:p w14:paraId="0E91D881" w14:textId="77777777" w:rsidR="003B5BAF" w:rsidRDefault="003B5BAF" w:rsidP="003B5BAF">
      <w:pPr>
        <w:pStyle w:val="Title"/>
        <w:jc w:val="left"/>
      </w:pPr>
    </w:p>
    <w:p w14:paraId="36BADF15" w14:textId="77777777" w:rsidR="00976E45" w:rsidRDefault="005B218C" w:rsidP="00976E45">
      <w:pPr>
        <w:pStyle w:val="TOCHeading"/>
        <w:rPr>
          <w:sz w:val="24"/>
          <w:szCs w:val="24"/>
        </w:rPr>
      </w:pPr>
      <w:r w:rsidRPr="00A645B0">
        <w:rPr>
          <w:sz w:val="24"/>
          <w:szCs w:val="24"/>
        </w:rPr>
        <w:br w:type="page"/>
      </w:r>
      <w:bookmarkStart w:id="0" w:name="Scope"/>
    </w:p>
    <w:sdt>
      <w:sdtPr>
        <w:rPr>
          <w:rFonts w:ascii="Arial" w:eastAsia="Times New Roman" w:hAnsi="Arial"/>
          <w:b w:val="0"/>
          <w:bCs w:val="0"/>
          <w:color w:val="auto"/>
          <w:sz w:val="24"/>
          <w:szCs w:val="20"/>
          <w:lang w:val="en-GB" w:eastAsia="en-US"/>
        </w:rPr>
        <w:id w:val="-1177024305"/>
        <w:docPartObj>
          <w:docPartGallery w:val="Table of Contents"/>
          <w:docPartUnique/>
        </w:docPartObj>
      </w:sdtPr>
      <w:sdtEndPr>
        <w:rPr>
          <w:noProof/>
        </w:rPr>
      </w:sdtEndPr>
      <w:sdtContent>
        <w:p w14:paraId="200B1F44" w14:textId="3966C5B1" w:rsidR="00976E45" w:rsidRPr="001C471F" w:rsidRDefault="00976E45" w:rsidP="00976E45">
          <w:pPr>
            <w:pStyle w:val="TOCHeading"/>
            <w:rPr>
              <w:rStyle w:val="Heading1Char"/>
              <w:b/>
              <w:bCs/>
              <w:color w:val="auto"/>
            </w:rPr>
          </w:pPr>
          <w:r w:rsidRPr="001C471F">
            <w:rPr>
              <w:rStyle w:val="Heading1Char"/>
              <w:b/>
              <w:bCs/>
              <w:color w:val="auto"/>
            </w:rPr>
            <w:t>Contents</w:t>
          </w:r>
        </w:p>
        <w:p w14:paraId="74057C29" w14:textId="075948CA" w:rsidR="00976E45" w:rsidRDefault="00976E45">
          <w:pPr>
            <w:pStyle w:val="TOC1"/>
            <w:tabs>
              <w:tab w:val="right" w:leader="dot" w:pos="10528"/>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"1-1" \h \z \u </w:instrText>
          </w:r>
          <w:r>
            <w:rPr>
              <w:b/>
              <w:bCs/>
              <w:noProof/>
            </w:rPr>
            <w:fldChar w:fldCharType="separate"/>
          </w:r>
          <w:hyperlink w:anchor="_Toc78202259" w:history="1">
            <w:r w:rsidRPr="00EE1911">
              <w:rPr>
                <w:rStyle w:val="Hyperlink"/>
                <w:rFonts w:eastAsia="Arial Unicode MS"/>
                <w:noProof/>
              </w:rPr>
              <w:t>Policy Statement / Scope</w:t>
            </w:r>
            <w:r>
              <w:rPr>
                <w:noProof/>
                <w:webHidden/>
              </w:rPr>
              <w:tab/>
            </w:r>
            <w:r>
              <w:rPr>
                <w:noProof/>
                <w:webHidden/>
              </w:rPr>
              <w:fldChar w:fldCharType="begin"/>
            </w:r>
            <w:r>
              <w:rPr>
                <w:noProof/>
                <w:webHidden/>
              </w:rPr>
              <w:instrText xml:space="preserve"> PAGEREF _Toc78202259 \h </w:instrText>
            </w:r>
            <w:r>
              <w:rPr>
                <w:noProof/>
                <w:webHidden/>
              </w:rPr>
            </w:r>
            <w:r>
              <w:rPr>
                <w:noProof/>
                <w:webHidden/>
              </w:rPr>
              <w:fldChar w:fldCharType="separate"/>
            </w:r>
            <w:r w:rsidR="007B40BA">
              <w:rPr>
                <w:noProof/>
                <w:webHidden/>
              </w:rPr>
              <w:t>3</w:t>
            </w:r>
            <w:r>
              <w:rPr>
                <w:noProof/>
                <w:webHidden/>
              </w:rPr>
              <w:fldChar w:fldCharType="end"/>
            </w:r>
          </w:hyperlink>
        </w:p>
        <w:p w14:paraId="117926C3" w14:textId="356D9C37"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0" w:history="1">
            <w:r w:rsidR="00976E45" w:rsidRPr="00EE1911">
              <w:rPr>
                <w:rStyle w:val="Hyperlink"/>
                <w:noProof/>
              </w:rPr>
              <w:t>Guidance and Legislation</w:t>
            </w:r>
            <w:r w:rsidR="00976E45">
              <w:rPr>
                <w:noProof/>
                <w:webHidden/>
              </w:rPr>
              <w:tab/>
            </w:r>
            <w:r w:rsidR="00976E45">
              <w:rPr>
                <w:noProof/>
                <w:webHidden/>
              </w:rPr>
              <w:fldChar w:fldCharType="begin"/>
            </w:r>
            <w:r w:rsidR="00976E45">
              <w:rPr>
                <w:noProof/>
                <w:webHidden/>
              </w:rPr>
              <w:instrText xml:space="preserve"> PAGEREF _Toc78202260 \h </w:instrText>
            </w:r>
            <w:r w:rsidR="00976E45">
              <w:rPr>
                <w:noProof/>
                <w:webHidden/>
              </w:rPr>
            </w:r>
            <w:r w:rsidR="00976E45">
              <w:rPr>
                <w:noProof/>
                <w:webHidden/>
              </w:rPr>
              <w:fldChar w:fldCharType="separate"/>
            </w:r>
            <w:r w:rsidR="007B40BA">
              <w:rPr>
                <w:noProof/>
                <w:webHidden/>
              </w:rPr>
              <w:t>4</w:t>
            </w:r>
            <w:r w:rsidR="00976E45">
              <w:rPr>
                <w:noProof/>
                <w:webHidden/>
              </w:rPr>
              <w:fldChar w:fldCharType="end"/>
            </w:r>
          </w:hyperlink>
        </w:p>
        <w:p w14:paraId="6FD0AFAC" w14:textId="566CC19B"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1" w:history="1">
            <w:r w:rsidR="00976E45" w:rsidRPr="00EE1911">
              <w:rPr>
                <w:rStyle w:val="Hyperlink"/>
                <w:rFonts w:eastAsia="Arial Unicode MS"/>
                <w:noProof/>
              </w:rPr>
              <w:t>Definitions</w:t>
            </w:r>
            <w:r w:rsidR="00976E45">
              <w:rPr>
                <w:noProof/>
                <w:webHidden/>
              </w:rPr>
              <w:tab/>
            </w:r>
            <w:r w:rsidR="00976E45">
              <w:rPr>
                <w:noProof/>
                <w:webHidden/>
              </w:rPr>
              <w:fldChar w:fldCharType="begin"/>
            </w:r>
            <w:r w:rsidR="00976E45">
              <w:rPr>
                <w:noProof/>
                <w:webHidden/>
              </w:rPr>
              <w:instrText xml:space="preserve"> PAGEREF _Toc78202261 \h </w:instrText>
            </w:r>
            <w:r w:rsidR="00976E45">
              <w:rPr>
                <w:noProof/>
                <w:webHidden/>
              </w:rPr>
            </w:r>
            <w:r w:rsidR="00976E45">
              <w:rPr>
                <w:noProof/>
                <w:webHidden/>
              </w:rPr>
              <w:fldChar w:fldCharType="separate"/>
            </w:r>
            <w:r w:rsidR="007B40BA">
              <w:rPr>
                <w:noProof/>
                <w:webHidden/>
              </w:rPr>
              <w:t>4</w:t>
            </w:r>
            <w:r w:rsidR="00976E45">
              <w:rPr>
                <w:noProof/>
                <w:webHidden/>
              </w:rPr>
              <w:fldChar w:fldCharType="end"/>
            </w:r>
          </w:hyperlink>
        </w:p>
        <w:p w14:paraId="33F05977" w14:textId="7A0B8DAF"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2" w:history="1">
            <w:r w:rsidR="00976E45" w:rsidRPr="00EE1911">
              <w:rPr>
                <w:rStyle w:val="Hyperlink"/>
                <w:rFonts w:eastAsia="Arial Unicode MS"/>
                <w:noProof/>
              </w:rPr>
              <w:t>Principles</w:t>
            </w:r>
            <w:r w:rsidR="00976E45">
              <w:rPr>
                <w:noProof/>
                <w:webHidden/>
              </w:rPr>
              <w:tab/>
            </w:r>
            <w:r w:rsidR="00976E45">
              <w:rPr>
                <w:noProof/>
                <w:webHidden/>
              </w:rPr>
              <w:fldChar w:fldCharType="begin"/>
            </w:r>
            <w:r w:rsidR="00976E45">
              <w:rPr>
                <w:noProof/>
                <w:webHidden/>
              </w:rPr>
              <w:instrText xml:space="preserve"> PAGEREF _Toc78202262 \h </w:instrText>
            </w:r>
            <w:r w:rsidR="00976E45">
              <w:rPr>
                <w:noProof/>
                <w:webHidden/>
              </w:rPr>
            </w:r>
            <w:r w:rsidR="00976E45">
              <w:rPr>
                <w:noProof/>
                <w:webHidden/>
              </w:rPr>
              <w:fldChar w:fldCharType="separate"/>
            </w:r>
            <w:r w:rsidR="007B40BA">
              <w:rPr>
                <w:noProof/>
                <w:webHidden/>
              </w:rPr>
              <w:t>5</w:t>
            </w:r>
            <w:r w:rsidR="00976E45">
              <w:rPr>
                <w:noProof/>
                <w:webHidden/>
              </w:rPr>
              <w:fldChar w:fldCharType="end"/>
            </w:r>
          </w:hyperlink>
        </w:p>
        <w:p w14:paraId="26A4E700" w14:textId="58922809"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3" w:history="1">
            <w:r w:rsidR="00976E45" w:rsidRPr="00EE1911">
              <w:rPr>
                <w:rStyle w:val="Hyperlink"/>
                <w:rFonts w:eastAsia="Arial Unicode MS"/>
                <w:noProof/>
              </w:rPr>
              <w:t>Responsibilities</w:t>
            </w:r>
            <w:r w:rsidR="00976E45">
              <w:rPr>
                <w:noProof/>
                <w:webHidden/>
              </w:rPr>
              <w:tab/>
            </w:r>
            <w:r w:rsidR="00976E45">
              <w:rPr>
                <w:noProof/>
                <w:webHidden/>
              </w:rPr>
              <w:fldChar w:fldCharType="begin"/>
            </w:r>
            <w:r w:rsidR="00976E45">
              <w:rPr>
                <w:noProof/>
                <w:webHidden/>
              </w:rPr>
              <w:instrText xml:space="preserve"> PAGEREF _Toc78202263 \h </w:instrText>
            </w:r>
            <w:r w:rsidR="00976E45">
              <w:rPr>
                <w:noProof/>
                <w:webHidden/>
              </w:rPr>
            </w:r>
            <w:r w:rsidR="00976E45">
              <w:rPr>
                <w:noProof/>
                <w:webHidden/>
              </w:rPr>
              <w:fldChar w:fldCharType="separate"/>
            </w:r>
            <w:r w:rsidR="007B40BA">
              <w:rPr>
                <w:noProof/>
                <w:webHidden/>
              </w:rPr>
              <w:t>8</w:t>
            </w:r>
            <w:r w:rsidR="00976E45">
              <w:rPr>
                <w:noProof/>
                <w:webHidden/>
              </w:rPr>
              <w:fldChar w:fldCharType="end"/>
            </w:r>
          </w:hyperlink>
        </w:p>
        <w:p w14:paraId="1F3EAA64" w14:textId="56D27ECC"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4" w:history="1">
            <w:r w:rsidR="00976E45" w:rsidRPr="00EE1911">
              <w:rPr>
                <w:rStyle w:val="Hyperlink"/>
                <w:rFonts w:eastAsia="Arial Unicode MS"/>
                <w:noProof/>
              </w:rPr>
              <w:t>Types of Abuse and Neglect</w:t>
            </w:r>
            <w:r w:rsidR="00976E45">
              <w:rPr>
                <w:noProof/>
                <w:webHidden/>
              </w:rPr>
              <w:tab/>
            </w:r>
            <w:r w:rsidR="00976E45">
              <w:rPr>
                <w:noProof/>
                <w:webHidden/>
              </w:rPr>
              <w:fldChar w:fldCharType="begin"/>
            </w:r>
            <w:r w:rsidR="00976E45">
              <w:rPr>
                <w:noProof/>
                <w:webHidden/>
              </w:rPr>
              <w:instrText xml:space="preserve"> PAGEREF _Toc78202264 \h </w:instrText>
            </w:r>
            <w:r w:rsidR="00976E45">
              <w:rPr>
                <w:noProof/>
                <w:webHidden/>
              </w:rPr>
            </w:r>
            <w:r w:rsidR="00976E45">
              <w:rPr>
                <w:noProof/>
                <w:webHidden/>
              </w:rPr>
              <w:fldChar w:fldCharType="separate"/>
            </w:r>
            <w:r w:rsidR="007B40BA">
              <w:rPr>
                <w:noProof/>
                <w:webHidden/>
              </w:rPr>
              <w:t>10</w:t>
            </w:r>
            <w:r w:rsidR="00976E45">
              <w:rPr>
                <w:noProof/>
                <w:webHidden/>
              </w:rPr>
              <w:fldChar w:fldCharType="end"/>
            </w:r>
          </w:hyperlink>
        </w:p>
        <w:p w14:paraId="421B8B6E" w14:textId="02183273"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5" w:history="1">
            <w:r w:rsidR="00976E45" w:rsidRPr="00EE1911">
              <w:rPr>
                <w:rStyle w:val="Hyperlink"/>
                <w:rFonts w:eastAsia="Arial Unicode MS"/>
                <w:noProof/>
              </w:rPr>
              <w:t>Reporting procedure</w:t>
            </w:r>
            <w:r w:rsidR="00976E45">
              <w:rPr>
                <w:noProof/>
                <w:webHidden/>
              </w:rPr>
              <w:tab/>
            </w:r>
            <w:r w:rsidR="00976E45">
              <w:rPr>
                <w:noProof/>
                <w:webHidden/>
              </w:rPr>
              <w:fldChar w:fldCharType="begin"/>
            </w:r>
            <w:r w:rsidR="00976E45">
              <w:rPr>
                <w:noProof/>
                <w:webHidden/>
              </w:rPr>
              <w:instrText xml:space="preserve"> PAGEREF _Toc78202265 \h </w:instrText>
            </w:r>
            <w:r w:rsidR="00976E45">
              <w:rPr>
                <w:noProof/>
                <w:webHidden/>
              </w:rPr>
            </w:r>
            <w:r w:rsidR="00976E45">
              <w:rPr>
                <w:noProof/>
                <w:webHidden/>
              </w:rPr>
              <w:fldChar w:fldCharType="separate"/>
            </w:r>
            <w:r w:rsidR="007B40BA">
              <w:rPr>
                <w:noProof/>
                <w:webHidden/>
              </w:rPr>
              <w:t>15</w:t>
            </w:r>
            <w:r w:rsidR="00976E45">
              <w:rPr>
                <w:noProof/>
                <w:webHidden/>
              </w:rPr>
              <w:fldChar w:fldCharType="end"/>
            </w:r>
          </w:hyperlink>
        </w:p>
        <w:p w14:paraId="35C0D147" w14:textId="380E90A1"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6" w:history="1">
            <w:r w:rsidR="00EE3885">
              <w:rPr>
                <w:rStyle w:val="Hyperlink"/>
                <w:rFonts w:eastAsia="Arial Unicode MS"/>
                <w:noProof/>
              </w:rPr>
              <w:t>Active Kent &amp; Medway</w:t>
            </w:r>
            <w:r w:rsidR="00976E45" w:rsidRPr="00EE1911">
              <w:rPr>
                <w:rStyle w:val="Hyperlink"/>
                <w:rFonts w:eastAsia="Arial Unicode MS"/>
                <w:noProof/>
              </w:rPr>
              <w:t xml:space="preserve"> Reporting Process </w:t>
            </w:r>
            <w:r w:rsidR="00FE252B">
              <w:rPr>
                <w:rStyle w:val="Hyperlink"/>
                <w:rFonts w:eastAsia="Arial Unicode MS"/>
                <w:noProof/>
              </w:rPr>
              <w:t>at a Glance</w:t>
            </w:r>
            <w:r w:rsidR="00976E45">
              <w:rPr>
                <w:noProof/>
                <w:webHidden/>
              </w:rPr>
              <w:tab/>
            </w:r>
            <w:r w:rsidR="00976E45">
              <w:rPr>
                <w:noProof/>
                <w:webHidden/>
              </w:rPr>
              <w:fldChar w:fldCharType="begin"/>
            </w:r>
            <w:r w:rsidR="00976E45">
              <w:rPr>
                <w:noProof/>
                <w:webHidden/>
              </w:rPr>
              <w:instrText xml:space="preserve"> PAGEREF _Toc78202266 \h </w:instrText>
            </w:r>
            <w:r w:rsidR="00976E45">
              <w:rPr>
                <w:noProof/>
                <w:webHidden/>
              </w:rPr>
            </w:r>
            <w:r w:rsidR="00976E45">
              <w:rPr>
                <w:noProof/>
                <w:webHidden/>
              </w:rPr>
              <w:fldChar w:fldCharType="separate"/>
            </w:r>
            <w:r w:rsidR="007B40BA">
              <w:rPr>
                <w:noProof/>
                <w:webHidden/>
              </w:rPr>
              <w:t>16</w:t>
            </w:r>
            <w:r w:rsidR="00976E45">
              <w:rPr>
                <w:noProof/>
                <w:webHidden/>
              </w:rPr>
              <w:fldChar w:fldCharType="end"/>
            </w:r>
          </w:hyperlink>
        </w:p>
        <w:p w14:paraId="41297439" w14:textId="29E478DC"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7" w:history="1">
            <w:r w:rsidR="00976E45" w:rsidRPr="00EE1911">
              <w:rPr>
                <w:rStyle w:val="Hyperlink"/>
                <w:noProof/>
                <w:lang w:eastAsia="en-GB"/>
              </w:rPr>
              <w:t>Capacity – Making Decisions</w:t>
            </w:r>
            <w:r w:rsidR="00976E45">
              <w:rPr>
                <w:noProof/>
                <w:webHidden/>
              </w:rPr>
              <w:tab/>
            </w:r>
            <w:r w:rsidR="00976E45">
              <w:rPr>
                <w:noProof/>
                <w:webHidden/>
              </w:rPr>
              <w:fldChar w:fldCharType="begin"/>
            </w:r>
            <w:r w:rsidR="00976E45">
              <w:rPr>
                <w:noProof/>
                <w:webHidden/>
              </w:rPr>
              <w:instrText xml:space="preserve"> PAGEREF _Toc78202267 \h </w:instrText>
            </w:r>
            <w:r w:rsidR="00976E45">
              <w:rPr>
                <w:noProof/>
                <w:webHidden/>
              </w:rPr>
            </w:r>
            <w:r w:rsidR="00976E45">
              <w:rPr>
                <w:noProof/>
                <w:webHidden/>
              </w:rPr>
              <w:fldChar w:fldCharType="separate"/>
            </w:r>
            <w:r w:rsidR="007B40BA">
              <w:rPr>
                <w:noProof/>
                <w:webHidden/>
              </w:rPr>
              <w:t>17</w:t>
            </w:r>
            <w:r w:rsidR="00976E45">
              <w:rPr>
                <w:noProof/>
                <w:webHidden/>
              </w:rPr>
              <w:fldChar w:fldCharType="end"/>
            </w:r>
          </w:hyperlink>
        </w:p>
        <w:p w14:paraId="6E5C89F8" w14:textId="5E794A69"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8" w:history="1">
            <w:r w:rsidR="00976E45" w:rsidRPr="00EE1911">
              <w:rPr>
                <w:rStyle w:val="Hyperlink"/>
                <w:rFonts w:eastAsia="Arial Unicode MS"/>
                <w:noProof/>
              </w:rPr>
              <w:t>Confidentiality and Information Sharing</w:t>
            </w:r>
            <w:r w:rsidR="00976E45">
              <w:rPr>
                <w:noProof/>
                <w:webHidden/>
              </w:rPr>
              <w:tab/>
            </w:r>
            <w:r w:rsidR="00976E45">
              <w:rPr>
                <w:noProof/>
                <w:webHidden/>
              </w:rPr>
              <w:fldChar w:fldCharType="begin"/>
            </w:r>
            <w:r w:rsidR="00976E45">
              <w:rPr>
                <w:noProof/>
                <w:webHidden/>
              </w:rPr>
              <w:instrText xml:space="preserve"> PAGEREF _Toc78202268 \h </w:instrText>
            </w:r>
            <w:r w:rsidR="00976E45">
              <w:rPr>
                <w:noProof/>
                <w:webHidden/>
              </w:rPr>
            </w:r>
            <w:r w:rsidR="00976E45">
              <w:rPr>
                <w:noProof/>
                <w:webHidden/>
              </w:rPr>
              <w:fldChar w:fldCharType="separate"/>
            </w:r>
            <w:r w:rsidR="007B40BA">
              <w:rPr>
                <w:noProof/>
                <w:webHidden/>
              </w:rPr>
              <w:t>18</w:t>
            </w:r>
            <w:r w:rsidR="00976E45">
              <w:rPr>
                <w:noProof/>
                <w:webHidden/>
              </w:rPr>
              <w:fldChar w:fldCharType="end"/>
            </w:r>
          </w:hyperlink>
        </w:p>
        <w:p w14:paraId="6F25D212" w14:textId="23787A3C"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69" w:history="1">
            <w:r w:rsidR="00976E45" w:rsidRPr="00EE1911">
              <w:rPr>
                <w:rStyle w:val="Hyperlink"/>
                <w:rFonts w:eastAsia="Arial Unicode MS"/>
                <w:noProof/>
              </w:rPr>
              <w:t>Appendix A - Contacts</w:t>
            </w:r>
            <w:r w:rsidR="00976E45">
              <w:rPr>
                <w:noProof/>
                <w:webHidden/>
              </w:rPr>
              <w:tab/>
            </w:r>
            <w:r w:rsidR="00976E45">
              <w:rPr>
                <w:noProof/>
                <w:webHidden/>
              </w:rPr>
              <w:fldChar w:fldCharType="begin"/>
            </w:r>
            <w:r w:rsidR="00976E45">
              <w:rPr>
                <w:noProof/>
                <w:webHidden/>
              </w:rPr>
              <w:instrText xml:space="preserve"> PAGEREF _Toc78202269 \h </w:instrText>
            </w:r>
            <w:r w:rsidR="00976E45">
              <w:rPr>
                <w:noProof/>
                <w:webHidden/>
              </w:rPr>
            </w:r>
            <w:r w:rsidR="00976E45">
              <w:rPr>
                <w:noProof/>
                <w:webHidden/>
              </w:rPr>
              <w:fldChar w:fldCharType="separate"/>
            </w:r>
            <w:r w:rsidR="007B40BA">
              <w:rPr>
                <w:noProof/>
                <w:webHidden/>
              </w:rPr>
              <w:t>20</w:t>
            </w:r>
            <w:r w:rsidR="00976E45">
              <w:rPr>
                <w:noProof/>
                <w:webHidden/>
              </w:rPr>
              <w:fldChar w:fldCharType="end"/>
            </w:r>
          </w:hyperlink>
        </w:p>
        <w:p w14:paraId="18F8FACC" w14:textId="0015B5FF" w:rsidR="00976E45" w:rsidRDefault="003A585D">
          <w:pPr>
            <w:pStyle w:val="TOC1"/>
            <w:tabs>
              <w:tab w:val="right" w:leader="dot" w:pos="10528"/>
            </w:tabs>
            <w:rPr>
              <w:rFonts w:asciiTheme="minorHAnsi" w:eastAsiaTheme="minorEastAsia" w:hAnsiTheme="minorHAnsi" w:cstheme="minorBidi"/>
              <w:noProof/>
              <w:sz w:val="22"/>
              <w:szCs w:val="22"/>
              <w:lang w:eastAsia="en-GB"/>
            </w:rPr>
          </w:pPr>
          <w:hyperlink w:anchor="_Toc78202270" w:history="1">
            <w:r w:rsidR="00976E45" w:rsidRPr="00EE1911">
              <w:rPr>
                <w:rStyle w:val="Hyperlink"/>
                <w:rFonts w:eastAsia="Arial Unicode MS"/>
                <w:noProof/>
              </w:rPr>
              <w:t>Appendix B - Incident Report Form</w:t>
            </w:r>
            <w:r w:rsidR="00976E45">
              <w:rPr>
                <w:noProof/>
                <w:webHidden/>
              </w:rPr>
              <w:tab/>
            </w:r>
            <w:r w:rsidR="00976E45">
              <w:rPr>
                <w:noProof/>
                <w:webHidden/>
              </w:rPr>
              <w:fldChar w:fldCharType="begin"/>
            </w:r>
            <w:r w:rsidR="00976E45">
              <w:rPr>
                <w:noProof/>
                <w:webHidden/>
              </w:rPr>
              <w:instrText xml:space="preserve"> PAGEREF _Toc78202270 \h </w:instrText>
            </w:r>
            <w:r w:rsidR="00976E45">
              <w:rPr>
                <w:noProof/>
                <w:webHidden/>
              </w:rPr>
            </w:r>
            <w:r w:rsidR="00976E45">
              <w:rPr>
                <w:noProof/>
                <w:webHidden/>
              </w:rPr>
              <w:fldChar w:fldCharType="separate"/>
            </w:r>
            <w:r w:rsidR="007B40BA">
              <w:rPr>
                <w:noProof/>
                <w:webHidden/>
              </w:rPr>
              <w:t>21</w:t>
            </w:r>
            <w:r w:rsidR="00976E45">
              <w:rPr>
                <w:noProof/>
                <w:webHidden/>
              </w:rPr>
              <w:fldChar w:fldCharType="end"/>
            </w:r>
          </w:hyperlink>
        </w:p>
        <w:p w14:paraId="3A82A1CA" w14:textId="2E208766" w:rsidR="00976E45" w:rsidRDefault="003A585D" w:rsidP="004F62C9">
          <w:pPr>
            <w:pStyle w:val="TOC1"/>
            <w:tabs>
              <w:tab w:val="right" w:leader="dot" w:pos="10528"/>
            </w:tabs>
            <w:rPr>
              <w:b/>
              <w:bCs/>
              <w:noProof/>
            </w:rPr>
          </w:pPr>
          <w:hyperlink w:anchor="_Toc78202271" w:history="1">
            <w:r w:rsidR="00976E45" w:rsidRPr="00EE1911">
              <w:rPr>
                <w:rStyle w:val="Hyperlink"/>
                <w:rFonts w:eastAsia="Arial Unicode MS"/>
                <w:noProof/>
              </w:rPr>
              <w:t>Appendix C - Further guidance</w:t>
            </w:r>
            <w:r w:rsidR="00976E45">
              <w:rPr>
                <w:noProof/>
                <w:webHidden/>
              </w:rPr>
              <w:tab/>
            </w:r>
            <w:r w:rsidR="00976E45">
              <w:rPr>
                <w:noProof/>
                <w:webHidden/>
              </w:rPr>
              <w:fldChar w:fldCharType="begin"/>
            </w:r>
            <w:r w:rsidR="00976E45">
              <w:rPr>
                <w:noProof/>
                <w:webHidden/>
              </w:rPr>
              <w:instrText xml:space="preserve"> PAGEREF _Toc78202271 \h </w:instrText>
            </w:r>
            <w:r w:rsidR="00976E45">
              <w:rPr>
                <w:noProof/>
                <w:webHidden/>
              </w:rPr>
            </w:r>
            <w:r w:rsidR="00976E45">
              <w:rPr>
                <w:noProof/>
                <w:webHidden/>
              </w:rPr>
              <w:fldChar w:fldCharType="separate"/>
            </w:r>
            <w:r w:rsidR="007B40BA">
              <w:rPr>
                <w:noProof/>
                <w:webHidden/>
              </w:rPr>
              <w:t>21</w:t>
            </w:r>
            <w:r w:rsidR="00976E45">
              <w:rPr>
                <w:noProof/>
                <w:webHidden/>
              </w:rPr>
              <w:fldChar w:fldCharType="end"/>
            </w:r>
          </w:hyperlink>
          <w:r w:rsidR="00976E45">
            <w:rPr>
              <w:b/>
              <w:bCs/>
              <w:noProof/>
            </w:rPr>
            <w:fldChar w:fldCharType="end"/>
          </w:r>
        </w:p>
      </w:sdtContent>
    </w:sdt>
    <w:p w14:paraId="36A140D8" w14:textId="4085872B" w:rsidR="00C7427F" w:rsidRDefault="00C7427F" w:rsidP="00C7427F">
      <w:pPr>
        <w:pStyle w:val="TOCHeading"/>
        <w:rPr>
          <w:sz w:val="24"/>
          <w:szCs w:val="24"/>
        </w:rPr>
      </w:pPr>
    </w:p>
    <w:p w14:paraId="363C405E" w14:textId="1EBEB53A" w:rsidR="004D6147" w:rsidRPr="00BA4426" w:rsidRDefault="00EC62C0" w:rsidP="00BA4426">
      <w:pPr>
        <w:pStyle w:val="Heading1"/>
      </w:pPr>
      <w:r>
        <w:rPr>
          <w:rFonts w:eastAsia="Arial Unicode MS"/>
        </w:rPr>
        <w:br w:type="page"/>
      </w:r>
      <w:bookmarkStart w:id="1" w:name="_Toc78202259"/>
      <w:r w:rsidR="00B45A47" w:rsidRPr="00A645B0">
        <w:rPr>
          <w:rFonts w:eastAsia="Arial Unicode MS"/>
        </w:rPr>
        <w:lastRenderedPageBreak/>
        <w:t>Policy Statemen</w:t>
      </w:r>
      <w:r w:rsidR="00354F3A">
        <w:rPr>
          <w:rFonts w:eastAsia="Arial Unicode MS"/>
        </w:rPr>
        <w:t>t</w:t>
      </w:r>
      <w:bookmarkEnd w:id="0"/>
      <w:r w:rsidR="00C3182E">
        <w:rPr>
          <w:rFonts w:eastAsia="Arial Unicode MS"/>
        </w:rPr>
        <w:t xml:space="preserve"> / Scope</w:t>
      </w:r>
      <w:bookmarkEnd w:id="1"/>
    </w:p>
    <w:p w14:paraId="49AAC138" w14:textId="3352357A" w:rsidR="004D6147" w:rsidRPr="00A645B0" w:rsidRDefault="00EE3885" w:rsidP="000E29E4">
      <w:pPr>
        <w:rPr>
          <w:rFonts w:eastAsia="Arial Unicode MS"/>
        </w:rPr>
      </w:pPr>
      <w:r>
        <w:rPr>
          <w:rFonts w:eastAsia="Arial Unicode MS"/>
        </w:rPr>
        <w:t>Active Kent &amp; Medway</w:t>
      </w:r>
      <w:r w:rsidR="004D6147" w:rsidRPr="00A645B0">
        <w:rPr>
          <w:rFonts w:eastAsia="Arial Unicode MS"/>
        </w:rPr>
        <w:t xml:space="preserve"> is hosted by </w:t>
      </w:r>
      <w:r w:rsidR="00A74B67" w:rsidRPr="00A645B0">
        <w:rPr>
          <w:rFonts w:eastAsia="Arial Unicode MS"/>
        </w:rPr>
        <w:t>K</w:t>
      </w:r>
      <w:r w:rsidR="004D6147" w:rsidRPr="00A645B0">
        <w:rPr>
          <w:rFonts w:eastAsia="Arial Unicode MS"/>
        </w:rPr>
        <w:t>ent County Council</w:t>
      </w:r>
      <w:r w:rsidR="00A74B67" w:rsidRPr="00A645B0">
        <w:rPr>
          <w:rFonts w:eastAsia="Arial Unicode MS"/>
        </w:rPr>
        <w:t xml:space="preserve"> </w:t>
      </w:r>
      <w:r w:rsidR="00F8416D">
        <w:rPr>
          <w:rFonts w:eastAsia="Arial Unicode MS"/>
        </w:rPr>
        <w:t xml:space="preserve">(KCC) </w:t>
      </w:r>
      <w:r w:rsidR="00A74B67" w:rsidRPr="00A645B0">
        <w:rPr>
          <w:rFonts w:eastAsia="Arial Unicode MS"/>
        </w:rPr>
        <w:t xml:space="preserve">and is funded primarily via Sport England and KCC. </w:t>
      </w:r>
      <w:r>
        <w:rPr>
          <w:rFonts w:eastAsia="Arial Unicode MS"/>
        </w:rPr>
        <w:t>Active Kent &amp; Medway</w:t>
      </w:r>
      <w:r w:rsidR="00A74B67" w:rsidRPr="00A645B0">
        <w:rPr>
          <w:rFonts w:eastAsia="Arial Unicode MS"/>
        </w:rPr>
        <w:t xml:space="preserve"> </w:t>
      </w:r>
      <w:r w:rsidR="004D6147" w:rsidRPr="00A645B0">
        <w:rPr>
          <w:rFonts w:eastAsia="Arial Unicode MS"/>
        </w:rPr>
        <w:t>is recognised as playing a lead, co-ordinating role for sport in Kent, in conjunction with a range of partners.</w:t>
      </w:r>
    </w:p>
    <w:p w14:paraId="7D8E42C3" w14:textId="68DC73B2" w:rsidR="004D6147" w:rsidRPr="00A645B0" w:rsidRDefault="004D6147" w:rsidP="000E29E4">
      <w:pPr>
        <w:rPr>
          <w:rFonts w:eastAsia="Arial Unicode MS"/>
          <w:color w:val="FF0000"/>
        </w:rPr>
      </w:pPr>
      <w:r w:rsidRPr="00A645B0">
        <w:rPr>
          <w:rFonts w:eastAsia="Arial Unicode MS"/>
        </w:rPr>
        <w:t xml:space="preserve">The policy and procedures outlined in this document are designed to cover all aspects of </w:t>
      </w:r>
      <w:r w:rsidR="00EE3885">
        <w:rPr>
          <w:rFonts w:eastAsia="Arial Unicode MS"/>
        </w:rPr>
        <w:t>Active Kent &amp; Medway</w:t>
      </w:r>
      <w:r w:rsidRPr="00A645B0">
        <w:rPr>
          <w:rFonts w:eastAsia="Arial Unicode MS"/>
        </w:rPr>
        <w:t>’s work with</w:t>
      </w:r>
      <w:r w:rsidR="00BA6D45" w:rsidRPr="00A645B0">
        <w:rPr>
          <w:rFonts w:eastAsia="Arial Unicode MS"/>
        </w:rPr>
        <w:t xml:space="preserve"> </w:t>
      </w:r>
      <w:proofErr w:type="gramStart"/>
      <w:r w:rsidRPr="00A645B0">
        <w:rPr>
          <w:rFonts w:eastAsia="Arial Unicode MS"/>
        </w:rPr>
        <w:t>adults, and</w:t>
      </w:r>
      <w:proofErr w:type="gramEnd"/>
      <w:r w:rsidRPr="00A645B0">
        <w:rPr>
          <w:rFonts w:eastAsia="Arial Unicode MS"/>
        </w:rPr>
        <w:t xml:space="preserve"> relates to all staff and volunteers employed or deployed by </w:t>
      </w:r>
      <w:r w:rsidR="00EE3885">
        <w:rPr>
          <w:rFonts w:eastAsia="Arial Unicode MS"/>
        </w:rPr>
        <w:t>Active Kent &amp; Medway</w:t>
      </w:r>
      <w:r w:rsidRPr="00A645B0">
        <w:rPr>
          <w:rFonts w:eastAsia="Arial Unicode MS"/>
        </w:rPr>
        <w:t xml:space="preserve"> for the programmes over which it has supervision and control. </w:t>
      </w:r>
    </w:p>
    <w:p w14:paraId="17E7F781" w14:textId="39E15996" w:rsidR="004D6147" w:rsidRPr="00A645B0" w:rsidRDefault="00EE3885" w:rsidP="000E29E4">
      <w:pPr>
        <w:rPr>
          <w:rFonts w:eastAsia="Arial Unicode MS"/>
        </w:rPr>
      </w:pPr>
      <w:r>
        <w:rPr>
          <w:rFonts w:eastAsia="Arial Unicode MS"/>
        </w:rPr>
        <w:t>Active Kent &amp; Medway</w:t>
      </w:r>
      <w:r w:rsidR="004D6147" w:rsidRPr="00A645B0">
        <w:rPr>
          <w:rFonts w:eastAsia="Arial Unicode MS"/>
        </w:rPr>
        <w:t xml:space="preserve"> also has a strategic responsibility to ensure that partners with whom it works, have adequate safeguarding measures in place.</w:t>
      </w:r>
      <w:r w:rsidR="00254F52" w:rsidRPr="00A645B0">
        <w:rPr>
          <w:rFonts w:eastAsia="Arial Unicode MS"/>
        </w:rPr>
        <w:t xml:space="preserve"> Efforts will be made to encourage other local sports organisations and agencies to use this document as a model upon which to develop their own policies and procedures in accordance with the Care Act 2014. </w:t>
      </w:r>
    </w:p>
    <w:p w14:paraId="074BC810" w14:textId="6D4FF072" w:rsidR="00254F52" w:rsidRPr="00A645B0" w:rsidRDefault="00EE3885" w:rsidP="000E29E4">
      <w:pPr>
        <w:rPr>
          <w:rFonts w:eastAsia="Arial Unicode MS"/>
        </w:rPr>
      </w:pPr>
      <w:r>
        <w:t>Active Kent &amp; Medway</w:t>
      </w:r>
      <w:r w:rsidR="00254F52" w:rsidRPr="00A645B0">
        <w:t xml:space="preserve"> will </w:t>
      </w:r>
      <w:proofErr w:type="gramStart"/>
      <w:r w:rsidR="00254F52" w:rsidRPr="00A645B0">
        <w:t>encourage</w:t>
      </w:r>
      <w:proofErr w:type="gramEnd"/>
      <w:r w:rsidR="00254F52" w:rsidRPr="00A645B0">
        <w:t xml:space="preserve"> and support partner organisations including </w:t>
      </w:r>
      <w:r w:rsidR="001E4CAC">
        <w:t>Local Authorities</w:t>
      </w:r>
      <w:r w:rsidR="00254F52" w:rsidRPr="00A645B0">
        <w:t xml:space="preserve">, </w:t>
      </w:r>
      <w:r w:rsidR="001E4CAC">
        <w:t xml:space="preserve">voluntary sector, </w:t>
      </w:r>
      <w:r w:rsidR="00254F52" w:rsidRPr="00A645B0">
        <w:t>suppliers</w:t>
      </w:r>
      <w:r w:rsidR="00A323D6">
        <w:t>/providers</w:t>
      </w:r>
      <w:r w:rsidR="00254F52" w:rsidRPr="00A645B0">
        <w:t>, and sponsors to adopt and demonstrate their commitment to the principles and practice of equality as set out in this safeguarding adults policy and procedures.</w:t>
      </w:r>
    </w:p>
    <w:p w14:paraId="1554C452" w14:textId="50BF7733" w:rsidR="00BB239C" w:rsidRDefault="00EE3885" w:rsidP="000E29E4">
      <w:pPr>
        <w:rPr>
          <w:rFonts w:eastAsia="Arial Unicode MS"/>
        </w:rPr>
      </w:pPr>
      <w:r>
        <w:rPr>
          <w:rFonts w:eastAsia="Arial Unicode MS"/>
        </w:rPr>
        <w:t>Active Kent &amp; Medway</w:t>
      </w:r>
      <w:r w:rsidR="00B45A47" w:rsidRPr="00A645B0">
        <w:rPr>
          <w:rFonts w:eastAsia="Arial Unicode MS"/>
        </w:rPr>
        <w:t xml:space="preserve"> and its partners have a duty of care to safeguard all those involved in sport from harm. All children, adults and others who may be particularly vulnerable must be </w:t>
      </w:r>
      <w:proofErr w:type="gramStart"/>
      <w:r w:rsidR="00B45A47" w:rsidRPr="00A645B0">
        <w:rPr>
          <w:rFonts w:eastAsia="Arial Unicode MS"/>
        </w:rPr>
        <w:t>taken into account</w:t>
      </w:r>
      <w:proofErr w:type="gramEnd"/>
      <w:r w:rsidR="00B45A47" w:rsidRPr="00A645B0">
        <w:rPr>
          <w:rFonts w:eastAsia="Arial Unicode MS"/>
        </w:rPr>
        <w:t>.</w:t>
      </w:r>
    </w:p>
    <w:p w14:paraId="3B2B61A9" w14:textId="50DBF93F" w:rsidR="00C47201" w:rsidRPr="00A645B0" w:rsidRDefault="00BB239C" w:rsidP="000E29E4">
      <w:pPr>
        <w:rPr>
          <w:rFonts w:eastAsia="Arial Unicode MS"/>
          <w:b/>
          <w:color w:val="FF0000"/>
        </w:rPr>
      </w:pPr>
      <w:r w:rsidRPr="00A645B0">
        <w:rPr>
          <w:rFonts w:eastAsia="Arial Unicode MS"/>
        </w:rPr>
        <w:t xml:space="preserve">This document will be reviewed </w:t>
      </w:r>
      <w:r w:rsidR="009E03C3">
        <w:rPr>
          <w:rFonts w:eastAsia="Arial Unicode MS"/>
        </w:rPr>
        <w:t xml:space="preserve">every two years </w:t>
      </w:r>
      <w:r w:rsidRPr="00A645B0">
        <w:rPr>
          <w:rFonts w:eastAsia="Arial Unicode MS"/>
        </w:rPr>
        <w:t>except in the event of significant organisational change or legislation, or in the event of a serious incident.</w:t>
      </w:r>
    </w:p>
    <w:p w14:paraId="002D6B90" w14:textId="7B7C6366" w:rsidR="004D30F3" w:rsidRDefault="00B45A47" w:rsidP="000E29E4">
      <w:pPr>
        <w:rPr>
          <w:rFonts w:ascii="Calibri" w:eastAsia="Arial Unicode MS" w:hAnsi="Calibri" w:cs="Calibri"/>
          <w:szCs w:val="24"/>
        </w:rPr>
      </w:pPr>
      <w:r w:rsidRPr="00A645B0">
        <w:rPr>
          <w:rFonts w:eastAsia="Arial Unicode MS"/>
        </w:rPr>
        <w:t xml:space="preserve">This document was last updated </w:t>
      </w:r>
      <w:r w:rsidR="00A645B0" w:rsidRPr="00A645B0">
        <w:rPr>
          <w:rFonts w:eastAsia="Arial Unicode MS"/>
        </w:rPr>
        <w:t xml:space="preserve">in </w:t>
      </w:r>
      <w:r w:rsidR="0017145C">
        <w:rPr>
          <w:rFonts w:eastAsia="Arial Unicode MS"/>
        </w:rPr>
        <w:t xml:space="preserve">April 2021 </w:t>
      </w:r>
      <w:r w:rsidRPr="00A645B0">
        <w:rPr>
          <w:rFonts w:eastAsia="Arial Unicode MS"/>
        </w:rPr>
        <w:t>and</w:t>
      </w:r>
      <w:r w:rsidR="009D6A2B">
        <w:rPr>
          <w:rFonts w:eastAsia="Arial Unicode MS"/>
        </w:rPr>
        <w:t xml:space="preserve"> will be reviewed in </w:t>
      </w:r>
      <w:r w:rsidR="0017145C">
        <w:rPr>
          <w:rFonts w:eastAsia="Arial Unicode MS"/>
        </w:rPr>
        <w:t>April 202</w:t>
      </w:r>
      <w:r w:rsidR="009E03C3">
        <w:rPr>
          <w:rFonts w:eastAsia="Arial Unicode MS"/>
        </w:rPr>
        <w:t>3</w:t>
      </w:r>
      <w:r w:rsidR="009D6A2B">
        <w:rPr>
          <w:rFonts w:eastAsia="Arial Unicode MS"/>
        </w:rPr>
        <w:t>.</w:t>
      </w:r>
      <w:r w:rsidRPr="00A645B0">
        <w:rPr>
          <w:rFonts w:eastAsia="Arial Unicode MS"/>
        </w:rPr>
        <w:t xml:space="preserve"> </w:t>
      </w:r>
      <w:r w:rsidR="009D6A2B">
        <w:rPr>
          <w:rFonts w:eastAsia="Arial Unicode MS"/>
        </w:rPr>
        <w:t>T</w:t>
      </w:r>
      <w:r w:rsidRPr="00A645B0">
        <w:rPr>
          <w:rFonts w:eastAsia="Arial Unicode MS"/>
        </w:rPr>
        <w:t xml:space="preserve">his work will be led </w:t>
      </w:r>
      <w:r w:rsidR="009D6A2B">
        <w:rPr>
          <w:rFonts w:eastAsia="Arial Unicode MS"/>
        </w:rPr>
        <w:t xml:space="preserve">by the </w:t>
      </w:r>
      <w:r w:rsidR="00EE3885">
        <w:rPr>
          <w:rFonts w:eastAsia="Arial Unicode MS"/>
        </w:rPr>
        <w:t>Active Kent &amp; Medway</w:t>
      </w:r>
      <w:r w:rsidR="009D6A2B">
        <w:rPr>
          <w:rFonts w:eastAsia="Arial Unicode MS"/>
        </w:rPr>
        <w:t xml:space="preserve"> officer responsible for Safeguarding Adults:</w:t>
      </w:r>
    </w:p>
    <w:p w14:paraId="0CCB50D4" w14:textId="4D4659E7" w:rsidR="004D30F3" w:rsidRDefault="00EE3885" w:rsidP="000E29E4">
      <w:pPr>
        <w:pStyle w:val="Heading2"/>
        <w:rPr>
          <w:rFonts w:eastAsia="Arial Unicode MS"/>
        </w:rPr>
      </w:pPr>
      <w:r>
        <w:rPr>
          <w:rFonts w:eastAsia="Arial Unicode MS"/>
        </w:rPr>
        <w:t>Active Kent &amp; Medway</w:t>
      </w:r>
      <w:r w:rsidR="004D30F3">
        <w:rPr>
          <w:rFonts w:eastAsia="Arial Unicode MS"/>
        </w:rPr>
        <w:t xml:space="preserve"> Designated Lead Officers</w:t>
      </w:r>
    </w:p>
    <w:p w14:paraId="5F5FB1F1" w14:textId="192574CB" w:rsidR="004D30F3" w:rsidRDefault="000D008C" w:rsidP="000E29E4">
      <w:pPr>
        <w:pStyle w:val="Heading3"/>
        <w:rPr>
          <w:rFonts w:eastAsia="Arial Unicode MS"/>
        </w:rPr>
      </w:pPr>
      <w:r>
        <w:rPr>
          <w:rFonts w:eastAsia="Arial Unicode MS"/>
        </w:rPr>
        <w:t>Bianca Logronio</w:t>
      </w:r>
    </w:p>
    <w:p w14:paraId="409F6E91" w14:textId="23231984" w:rsidR="004D30F3" w:rsidRDefault="004D30F3" w:rsidP="003B5BAF">
      <w:pPr>
        <w:rPr>
          <w:rFonts w:eastAsia="Arial Unicode MS"/>
        </w:rPr>
      </w:pPr>
      <w:r>
        <w:rPr>
          <w:rFonts w:eastAsia="Arial Unicode MS"/>
        </w:rPr>
        <w:lastRenderedPageBreak/>
        <w:t>Email:</w:t>
      </w:r>
      <w:r w:rsidR="003B5BAF">
        <w:rPr>
          <w:rFonts w:eastAsia="Arial Unicode MS"/>
        </w:rPr>
        <w:t xml:space="preserve"> </w:t>
      </w:r>
      <w:hyperlink r:id="rId11" w:history="1">
        <w:r w:rsidR="000D008C" w:rsidRPr="00D76243">
          <w:rPr>
            <w:rStyle w:val="Hyperlink"/>
            <w:rFonts w:eastAsia="Arial Unicode MS"/>
          </w:rPr>
          <w:t>bianca.logronio@kent.gov.uk</w:t>
        </w:r>
      </w:hyperlink>
      <w:r w:rsidR="003B5BAF">
        <w:rPr>
          <w:rFonts w:eastAsia="Arial Unicode MS"/>
        </w:rPr>
        <w:t xml:space="preserve"> </w:t>
      </w:r>
    </w:p>
    <w:p w14:paraId="189180FB" w14:textId="5A654F64" w:rsidR="004D30F3" w:rsidRDefault="004D30F3" w:rsidP="003B5BAF">
      <w:pPr>
        <w:rPr>
          <w:rFonts w:eastAsia="Arial Unicode MS"/>
        </w:rPr>
      </w:pPr>
      <w:r>
        <w:rPr>
          <w:rFonts w:eastAsia="Arial Unicode MS"/>
        </w:rPr>
        <w:t>Telephone: 03000 412</w:t>
      </w:r>
      <w:r w:rsidR="002638D7">
        <w:rPr>
          <w:rFonts w:eastAsia="Arial Unicode MS"/>
        </w:rPr>
        <w:t>140</w:t>
      </w:r>
    </w:p>
    <w:p w14:paraId="4EE21D91" w14:textId="77777777" w:rsidR="003B5BAF" w:rsidRDefault="00B941DB" w:rsidP="000E29E4">
      <w:pPr>
        <w:pStyle w:val="Heading1"/>
      </w:pPr>
      <w:bookmarkStart w:id="2" w:name="GuidanceAndLegislation"/>
      <w:bookmarkStart w:id="3" w:name="_Toc78202260"/>
      <w:r w:rsidRPr="00A645B0">
        <w:t>Guidance and Legislation</w:t>
      </w:r>
      <w:bookmarkEnd w:id="2"/>
      <w:bookmarkEnd w:id="3"/>
    </w:p>
    <w:p w14:paraId="2E864E3C" w14:textId="2395520E" w:rsidR="00B941DB" w:rsidRPr="00A645B0" w:rsidRDefault="003B5BAF" w:rsidP="00B941DB">
      <w:pPr>
        <w:rPr>
          <w:rFonts w:ascii="Calibri" w:hAnsi="Calibri" w:cs="Calibri"/>
          <w:sz w:val="6"/>
          <w:szCs w:val="6"/>
        </w:rPr>
      </w:pPr>
      <w:r>
        <w:t>T</w:t>
      </w:r>
      <w:r w:rsidR="00B941DB" w:rsidRPr="003B5BAF">
        <w:t>he practices and procedures within this policy are based on the principles contained within UK legislation and Government Guidance and have been developed to complement the Safeguarding Adults Board</w:t>
      </w:r>
      <w:r w:rsidR="00923568" w:rsidRPr="003B5BAF">
        <w:t>’</w:t>
      </w:r>
      <w:r w:rsidR="00B941DB" w:rsidRPr="003B5BAF">
        <w:t>s policy and procedures, and take the following into consideration:</w:t>
      </w:r>
    </w:p>
    <w:p w14:paraId="4BB4980E" w14:textId="77777777" w:rsidR="00A30C06" w:rsidRDefault="001122BF" w:rsidP="0068012E">
      <w:pPr>
        <w:numPr>
          <w:ilvl w:val="0"/>
          <w:numId w:val="10"/>
        </w:numPr>
      </w:pPr>
      <w:r w:rsidRPr="001122BF">
        <w:t>Data Protection Act 2018</w:t>
      </w:r>
    </w:p>
    <w:p w14:paraId="4FB420EE" w14:textId="77777777" w:rsidR="00A30C06" w:rsidRDefault="00F8416D" w:rsidP="0068012E">
      <w:pPr>
        <w:numPr>
          <w:ilvl w:val="0"/>
          <w:numId w:val="10"/>
        </w:numPr>
      </w:pPr>
      <w:r>
        <w:t>General Data Protection Regulations 2018</w:t>
      </w:r>
    </w:p>
    <w:p w14:paraId="7D439D43" w14:textId="77777777" w:rsidR="00A30C06" w:rsidRDefault="00B941DB" w:rsidP="0068012E">
      <w:pPr>
        <w:numPr>
          <w:ilvl w:val="0"/>
          <w:numId w:val="10"/>
        </w:numPr>
      </w:pPr>
      <w:r w:rsidRPr="00A645B0">
        <w:t>The Care Act 2014</w:t>
      </w:r>
    </w:p>
    <w:p w14:paraId="5CFB2C81" w14:textId="77777777" w:rsidR="00A30C06" w:rsidRDefault="00B941DB" w:rsidP="0068012E">
      <w:pPr>
        <w:numPr>
          <w:ilvl w:val="0"/>
          <w:numId w:val="10"/>
        </w:numPr>
      </w:pPr>
      <w:r w:rsidRPr="00A30C06">
        <w:rPr>
          <w:iCs/>
        </w:rPr>
        <w:t>The Protection of Freedoms Act 2012</w:t>
      </w:r>
    </w:p>
    <w:p w14:paraId="2CCED623" w14:textId="77777777" w:rsidR="00A30C06" w:rsidRDefault="00B941DB" w:rsidP="0068012E">
      <w:pPr>
        <w:numPr>
          <w:ilvl w:val="0"/>
          <w:numId w:val="10"/>
        </w:numPr>
      </w:pPr>
      <w:r w:rsidRPr="00A30C06">
        <w:rPr>
          <w:iCs/>
        </w:rPr>
        <w:t>Domestic Violence, Crime and Victims (Amendment) Act 2012</w:t>
      </w:r>
    </w:p>
    <w:p w14:paraId="0C214FD1" w14:textId="77777777" w:rsidR="00A30C06" w:rsidRDefault="00B941DB" w:rsidP="0068012E">
      <w:pPr>
        <w:numPr>
          <w:ilvl w:val="0"/>
          <w:numId w:val="10"/>
        </w:numPr>
      </w:pPr>
      <w:r w:rsidRPr="00A30C06">
        <w:rPr>
          <w:iCs/>
        </w:rPr>
        <w:t xml:space="preserve">The Equality Act 2010 </w:t>
      </w:r>
    </w:p>
    <w:p w14:paraId="3BED293B" w14:textId="77777777" w:rsidR="00A30C06" w:rsidRDefault="00B941DB" w:rsidP="0068012E">
      <w:pPr>
        <w:numPr>
          <w:ilvl w:val="0"/>
          <w:numId w:val="10"/>
        </w:numPr>
      </w:pPr>
      <w:r w:rsidRPr="00A30C06">
        <w:rPr>
          <w:iCs/>
        </w:rPr>
        <w:t>The Safeguarding Vulnerable Groups Act 2006</w:t>
      </w:r>
    </w:p>
    <w:p w14:paraId="75F3FA65" w14:textId="77777777" w:rsidR="00A30C06" w:rsidRDefault="00B941DB" w:rsidP="0068012E">
      <w:pPr>
        <w:numPr>
          <w:ilvl w:val="0"/>
          <w:numId w:val="10"/>
        </w:numPr>
      </w:pPr>
      <w:r w:rsidRPr="00A30C06">
        <w:rPr>
          <w:iCs/>
        </w:rPr>
        <w:t>Mental Capacity Act 2005</w:t>
      </w:r>
    </w:p>
    <w:p w14:paraId="36D38D07" w14:textId="77777777" w:rsidR="00A30C06" w:rsidRDefault="00B941DB" w:rsidP="0068012E">
      <w:pPr>
        <w:numPr>
          <w:ilvl w:val="0"/>
          <w:numId w:val="10"/>
        </w:numPr>
      </w:pPr>
      <w:r w:rsidRPr="00A30C06">
        <w:rPr>
          <w:iCs/>
        </w:rPr>
        <w:t>Sexual Offences Act 2003</w:t>
      </w:r>
    </w:p>
    <w:p w14:paraId="4DC9C557" w14:textId="77777777" w:rsidR="00A30C06" w:rsidRDefault="000A68E1" w:rsidP="0068012E">
      <w:pPr>
        <w:numPr>
          <w:ilvl w:val="0"/>
          <w:numId w:val="10"/>
        </w:numPr>
      </w:pPr>
      <w:r w:rsidRPr="00A30C06">
        <w:rPr>
          <w:iCs/>
        </w:rPr>
        <w:t>Freedom of Information Act 2000</w:t>
      </w:r>
    </w:p>
    <w:p w14:paraId="07BB9519" w14:textId="3253A410" w:rsidR="00B941DB" w:rsidRPr="00A645B0" w:rsidRDefault="00B941DB" w:rsidP="0068012E">
      <w:pPr>
        <w:numPr>
          <w:ilvl w:val="0"/>
          <w:numId w:val="10"/>
        </w:numPr>
      </w:pPr>
      <w:r w:rsidRPr="00A645B0">
        <w:t>The Human Rights Act 1998</w:t>
      </w:r>
    </w:p>
    <w:p w14:paraId="46A3B800" w14:textId="77777777" w:rsidR="00FA53C8" w:rsidRPr="00A645B0" w:rsidRDefault="00FA53C8" w:rsidP="000E29E4">
      <w:pPr>
        <w:pStyle w:val="Heading1"/>
        <w:rPr>
          <w:rFonts w:eastAsia="Arial Unicode MS"/>
        </w:rPr>
      </w:pPr>
      <w:bookmarkStart w:id="4" w:name="_Toc78202261"/>
      <w:bookmarkStart w:id="5" w:name="Definitions"/>
      <w:r w:rsidRPr="00A645B0">
        <w:rPr>
          <w:rFonts w:eastAsia="Arial Unicode MS"/>
        </w:rPr>
        <w:t>D</w:t>
      </w:r>
      <w:r w:rsidR="009F2D84" w:rsidRPr="00A645B0">
        <w:rPr>
          <w:rFonts w:eastAsia="Arial Unicode MS"/>
        </w:rPr>
        <w:t>efinitions</w:t>
      </w:r>
      <w:bookmarkEnd w:id="4"/>
    </w:p>
    <w:bookmarkEnd w:id="5"/>
    <w:p w14:paraId="74D31261" w14:textId="77777777" w:rsidR="00BA6D45" w:rsidRPr="00A645B0" w:rsidRDefault="00BA6D45" w:rsidP="00A30C06">
      <w:pPr>
        <w:rPr>
          <w:rFonts w:eastAsia="Arial Unicode MS"/>
        </w:rPr>
      </w:pPr>
      <w:r w:rsidRPr="00A645B0">
        <w:t xml:space="preserve">To assist working through and understanding this policy </w:t>
      </w:r>
      <w:proofErr w:type="gramStart"/>
      <w:r w:rsidRPr="00A645B0">
        <w:t>a number of</w:t>
      </w:r>
      <w:proofErr w:type="gramEnd"/>
      <w:r w:rsidRPr="00A645B0">
        <w:t xml:space="preserve"> key definitions need to be explained:  </w:t>
      </w:r>
    </w:p>
    <w:p w14:paraId="02A653C6" w14:textId="77777777" w:rsidR="001122BF" w:rsidRDefault="00FA53C8" w:rsidP="00A30C06">
      <w:pPr>
        <w:rPr>
          <w:lang w:eastAsia="en-GB"/>
        </w:rPr>
      </w:pPr>
      <w:r w:rsidRPr="00A645B0">
        <w:rPr>
          <w:b/>
          <w:bCs/>
          <w:lang w:eastAsia="en-GB"/>
        </w:rPr>
        <w:t xml:space="preserve">Adult at Risk </w:t>
      </w:r>
      <w:r w:rsidRPr="00A645B0">
        <w:rPr>
          <w:lang w:eastAsia="en-GB"/>
        </w:rPr>
        <w:t>is a person aged 18 or over who</w:t>
      </w:r>
      <w:r w:rsidR="008C3160">
        <w:rPr>
          <w:lang w:eastAsia="en-GB"/>
        </w:rPr>
        <w:t>:</w:t>
      </w:r>
      <w:r w:rsidRPr="00A645B0">
        <w:rPr>
          <w:lang w:eastAsia="en-GB"/>
        </w:rPr>
        <w:t xml:space="preserve"> </w:t>
      </w:r>
    </w:p>
    <w:p w14:paraId="66352D75" w14:textId="77777777" w:rsidR="00A30C06" w:rsidRDefault="001122BF" w:rsidP="0068012E">
      <w:pPr>
        <w:numPr>
          <w:ilvl w:val="0"/>
          <w:numId w:val="11"/>
        </w:numPr>
        <w:rPr>
          <w:lang w:eastAsia="en-GB"/>
        </w:rPr>
      </w:pPr>
      <w:r w:rsidRPr="001122BF">
        <w:rPr>
          <w:lang w:eastAsia="en-GB"/>
        </w:rPr>
        <w:t xml:space="preserve">Has needs for care and support (whether or not the local authority is meeting any of those needs) </w:t>
      </w:r>
      <w:proofErr w:type="gramStart"/>
      <w:r w:rsidRPr="001122BF">
        <w:rPr>
          <w:lang w:eastAsia="en-GB"/>
        </w:rPr>
        <w:t>and;</w:t>
      </w:r>
      <w:proofErr w:type="gramEnd"/>
    </w:p>
    <w:p w14:paraId="58BE73AA" w14:textId="77777777" w:rsidR="00A30C06" w:rsidRDefault="00A30C06" w:rsidP="0068012E">
      <w:pPr>
        <w:numPr>
          <w:ilvl w:val="0"/>
          <w:numId w:val="11"/>
        </w:numPr>
        <w:rPr>
          <w:lang w:eastAsia="en-GB"/>
        </w:rPr>
      </w:pPr>
      <w:r>
        <w:rPr>
          <w:lang w:eastAsia="en-GB"/>
        </w:rPr>
        <w:t>i</w:t>
      </w:r>
      <w:r w:rsidR="001122BF" w:rsidRPr="001122BF">
        <w:rPr>
          <w:lang w:eastAsia="en-GB"/>
        </w:rPr>
        <w:t xml:space="preserve">s experiencing, or is at risk of, abuse or neglect; </w:t>
      </w:r>
      <w:proofErr w:type="gramStart"/>
      <w:r w:rsidR="001122BF" w:rsidRPr="001122BF">
        <w:rPr>
          <w:lang w:eastAsia="en-GB"/>
        </w:rPr>
        <w:t>and;</w:t>
      </w:r>
      <w:proofErr w:type="gramEnd"/>
    </w:p>
    <w:p w14:paraId="6E166417" w14:textId="790A103F" w:rsidR="00FA53C8" w:rsidRPr="00A30C06" w:rsidRDefault="00A30C06" w:rsidP="0068012E">
      <w:pPr>
        <w:numPr>
          <w:ilvl w:val="0"/>
          <w:numId w:val="11"/>
        </w:numPr>
        <w:autoSpaceDE w:val="0"/>
        <w:autoSpaceDN w:val="0"/>
        <w:adjustRightInd w:val="0"/>
        <w:rPr>
          <w:rFonts w:ascii="Calibri" w:hAnsi="Calibri" w:cs="Calibri"/>
          <w:color w:val="000000"/>
          <w:szCs w:val="24"/>
          <w:lang w:eastAsia="en-GB"/>
        </w:rPr>
      </w:pPr>
      <w:proofErr w:type="gramStart"/>
      <w:r>
        <w:rPr>
          <w:lang w:eastAsia="en-GB"/>
        </w:rPr>
        <w:lastRenderedPageBreak/>
        <w:t>a</w:t>
      </w:r>
      <w:r w:rsidR="001122BF" w:rsidRPr="001122BF">
        <w:rPr>
          <w:lang w:eastAsia="en-GB"/>
        </w:rPr>
        <w:t>s a result of</w:t>
      </w:r>
      <w:proofErr w:type="gramEnd"/>
      <w:r w:rsidR="001122BF" w:rsidRPr="001122BF">
        <w:rPr>
          <w:lang w:eastAsia="en-GB"/>
        </w:rPr>
        <w:t xml:space="preserve"> those care and support needs is unable to protect themselves from either the risk of, or the experience of, abuse or neglect.</w:t>
      </w:r>
    </w:p>
    <w:p w14:paraId="107CCA2A" w14:textId="070DBC64" w:rsidR="00FA53C8" w:rsidRPr="00A645B0" w:rsidRDefault="00FA53C8" w:rsidP="00A30C06">
      <w:pPr>
        <w:rPr>
          <w:lang w:eastAsia="en-GB"/>
        </w:rPr>
      </w:pPr>
      <w:r w:rsidRPr="00A645B0">
        <w:rPr>
          <w:lang w:eastAsia="en-GB"/>
        </w:rPr>
        <w:t>In recent years there has been a marked shift away from using the term ‘vulnerable’ to describe adults</w:t>
      </w:r>
      <w:r w:rsidR="00A30C06">
        <w:rPr>
          <w:lang w:eastAsia="en-GB"/>
        </w:rPr>
        <w:t xml:space="preserve"> </w:t>
      </w:r>
      <w:r w:rsidRPr="00C67B60">
        <w:rPr>
          <w:b/>
          <w:bCs/>
          <w:lang w:eastAsia="en-GB"/>
        </w:rPr>
        <w:t>potentially at risk from harm or abuse.</w:t>
      </w:r>
      <w:r w:rsidR="00C67B60" w:rsidRPr="00C67B60">
        <w:rPr>
          <w:b/>
          <w:bCs/>
          <w:lang w:eastAsia="en-GB"/>
        </w:rPr>
        <w:t xml:space="preserve"> </w:t>
      </w:r>
    </w:p>
    <w:p w14:paraId="0C97D5B2" w14:textId="58B69F0C" w:rsidR="00D53841" w:rsidRPr="00A645B0" w:rsidRDefault="00783447" w:rsidP="00A30C06">
      <w:pPr>
        <w:rPr>
          <w:rFonts w:eastAsia="Arial Unicode MS"/>
          <w:b/>
          <w:color w:val="000000"/>
        </w:rPr>
      </w:pPr>
      <w:r w:rsidRPr="00A645B0">
        <w:rPr>
          <w:b/>
          <w:bCs/>
        </w:rPr>
        <w:t xml:space="preserve">Abuse </w:t>
      </w:r>
      <w:r w:rsidRPr="00A645B0">
        <w:t xml:space="preserve">is a violation of an individual’s human and civil rights by another person or persons. </w:t>
      </w:r>
      <w:r w:rsidR="00341633" w:rsidRPr="00A645B0">
        <w:rPr>
          <w:rFonts w:eastAsia="Arial Unicode MS"/>
        </w:rPr>
        <w:t>For informat</w:t>
      </w:r>
      <w:r w:rsidRPr="00A645B0">
        <w:rPr>
          <w:rFonts w:eastAsia="Arial Unicode MS"/>
        </w:rPr>
        <w:t xml:space="preserve">ion </w:t>
      </w:r>
      <w:r w:rsidR="00C66DE6">
        <w:rPr>
          <w:rFonts w:eastAsia="Arial Unicode MS"/>
        </w:rPr>
        <w:t xml:space="preserve">on </w:t>
      </w:r>
      <w:r w:rsidR="00341633" w:rsidRPr="00A645B0">
        <w:rPr>
          <w:rFonts w:eastAsia="Arial Unicode MS"/>
        </w:rPr>
        <w:t>types of abuse see page</w:t>
      </w:r>
      <w:r w:rsidR="00A645B0" w:rsidRPr="00A645B0">
        <w:rPr>
          <w:rFonts w:eastAsia="Arial Unicode MS"/>
        </w:rPr>
        <w:t xml:space="preserve"> 9</w:t>
      </w:r>
      <w:r w:rsidR="00BD0027" w:rsidRPr="00A645B0">
        <w:rPr>
          <w:rFonts w:eastAsia="Arial Unicode MS"/>
        </w:rPr>
        <w:t>.</w:t>
      </w:r>
    </w:p>
    <w:p w14:paraId="37BE0C40" w14:textId="710081C6" w:rsidR="00783447" w:rsidRPr="00A645B0" w:rsidRDefault="00783447" w:rsidP="00A30C06">
      <w:pPr>
        <w:rPr>
          <w:rFonts w:eastAsia="Arial Unicode MS"/>
          <w:b/>
          <w:color w:val="000000"/>
        </w:rPr>
      </w:pPr>
      <w:r w:rsidRPr="00A645B0">
        <w:rPr>
          <w:b/>
          <w:bCs/>
        </w:rPr>
        <w:t xml:space="preserve">Adult </w:t>
      </w:r>
      <w:r w:rsidRPr="00A645B0">
        <w:t>is anyone aged 18 or over.</w:t>
      </w:r>
    </w:p>
    <w:p w14:paraId="4CAC4D10" w14:textId="3B7F70C8" w:rsidR="00895C76" w:rsidRPr="00A645B0" w:rsidRDefault="00E14B40" w:rsidP="00A30C06">
      <w:pPr>
        <w:rPr>
          <w:rFonts w:eastAsia="Arial Unicode MS"/>
        </w:rPr>
      </w:pPr>
      <w:r w:rsidRPr="00A645B0">
        <w:rPr>
          <w:b/>
          <w:bCs/>
        </w:rPr>
        <w:t>A</w:t>
      </w:r>
      <w:r w:rsidR="00783447" w:rsidRPr="00A645B0">
        <w:rPr>
          <w:b/>
          <w:bCs/>
        </w:rPr>
        <w:t xml:space="preserve">dult safeguarding </w:t>
      </w:r>
      <w:r w:rsidRPr="00A645B0">
        <w:rPr>
          <w:lang w:val="en-US"/>
        </w:rPr>
        <w:t>is protecting a person’s right to live in safety, free from abuse and neglect.</w:t>
      </w:r>
    </w:p>
    <w:p w14:paraId="0FF15BE9" w14:textId="23167935" w:rsidR="00E921A0" w:rsidRDefault="004941F1" w:rsidP="00A30C06">
      <w:pPr>
        <w:rPr>
          <w:rFonts w:eastAsia="Arial Unicode MS"/>
          <w:b/>
          <w:color w:val="000000"/>
        </w:rPr>
      </w:pPr>
      <w:r>
        <w:rPr>
          <w:b/>
          <w:bCs/>
        </w:rPr>
        <w:t xml:space="preserve">Mental </w:t>
      </w:r>
      <w:r w:rsidR="00895C76" w:rsidRPr="00A645B0">
        <w:rPr>
          <w:b/>
          <w:bCs/>
        </w:rPr>
        <w:t xml:space="preserve">Capacity </w:t>
      </w:r>
      <w:r w:rsidR="00895C76" w:rsidRPr="00A645B0">
        <w:t xml:space="preserve">refers to the ability to </w:t>
      </w:r>
      <w:proofErr w:type="gramStart"/>
      <w:r w:rsidR="00895C76" w:rsidRPr="00A645B0">
        <w:t>make a decision</w:t>
      </w:r>
      <w:proofErr w:type="gramEnd"/>
      <w:r w:rsidR="00895C76" w:rsidRPr="00A645B0">
        <w:t xml:space="preserve"> at a particular time, for example when under considerable stress. The starting assumption must always be that a person has the capacity to </w:t>
      </w:r>
      <w:proofErr w:type="gramStart"/>
      <w:r w:rsidR="00895C76" w:rsidRPr="00A645B0">
        <w:t>make a decision</w:t>
      </w:r>
      <w:proofErr w:type="gramEnd"/>
      <w:r w:rsidR="00895C76" w:rsidRPr="00A645B0">
        <w:t xml:space="preserve"> unless it can be established that they lack capacity (MCA 2005).</w:t>
      </w:r>
      <w:r w:rsidR="00865B13" w:rsidRPr="00A645B0">
        <w:rPr>
          <w:rFonts w:eastAsia="Arial Unicode MS"/>
          <w:color w:val="000000"/>
        </w:rPr>
        <w:t xml:space="preserve"> </w:t>
      </w:r>
    </w:p>
    <w:p w14:paraId="26984EE7" w14:textId="3034A3D9" w:rsidR="00923568" w:rsidRDefault="00E921A0" w:rsidP="00A30C06">
      <w:r w:rsidRPr="00A30C06">
        <w:rPr>
          <w:b/>
          <w:bCs/>
        </w:rPr>
        <w:t>Adult in need of care and support</w:t>
      </w:r>
      <w:r w:rsidRPr="00E52C70">
        <w:t xml:space="preserve"> is determined by</w:t>
      </w:r>
      <w:r w:rsidRPr="00E52C70">
        <w:rPr>
          <w:spacing w:val="-3"/>
        </w:rPr>
        <w:t xml:space="preserve"> </w:t>
      </w:r>
      <w:r w:rsidRPr="00E52C70">
        <w:t>a</w:t>
      </w:r>
      <w:r w:rsidRPr="00E52C70">
        <w:rPr>
          <w:spacing w:val="1"/>
        </w:rPr>
        <w:t xml:space="preserve"> </w:t>
      </w:r>
      <w:r w:rsidRPr="00E52C70">
        <w:t>range</w:t>
      </w:r>
      <w:r w:rsidRPr="00E52C70">
        <w:rPr>
          <w:spacing w:val="-2"/>
        </w:rPr>
        <w:t xml:space="preserve"> </w:t>
      </w:r>
      <w:r w:rsidRPr="00E52C70">
        <w:t>of</w:t>
      </w:r>
      <w:r w:rsidRPr="00E52C70">
        <w:rPr>
          <w:spacing w:val="2"/>
        </w:rPr>
        <w:t xml:space="preserve"> </w:t>
      </w:r>
      <w:r w:rsidRPr="00E52C70">
        <w:t>factors including personal characteristics,</w:t>
      </w:r>
      <w:r w:rsidRPr="00E52C70">
        <w:rPr>
          <w:spacing w:val="-2"/>
        </w:rPr>
        <w:t xml:space="preserve"> </w:t>
      </w:r>
      <w:r w:rsidRPr="00E52C70">
        <w:t>factors associated with their</w:t>
      </w:r>
      <w:r w:rsidRPr="00E52C70">
        <w:rPr>
          <w:spacing w:val="-2"/>
        </w:rPr>
        <w:t xml:space="preserve"> </w:t>
      </w:r>
      <w:r w:rsidRPr="00E52C70">
        <w:t>situation</w:t>
      </w:r>
      <w:r w:rsidRPr="00E52C70">
        <w:rPr>
          <w:spacing w:val="-2"/>
        </w:rPr>
        <w:t xml:space="preserve"> </w:t>
      </w:r>
      <w:r w:rsidRPr="00E52C70">
        <w:t>or</w:t>
      </w:r>
      <w:r w:rsidR="00C67B60">
        <w:rPr>
          <w:spacing w:val="87"/>
        </w:rPr>
        <w:t xml:space="preserve"> </w:t>
      </w:r>
      <w:r w:rsidRPr="00E52C70">
        <w:t>environment and social factors.</w:t>
      </w:r>
      <w:r w:rsidR="00923568">
        <w:t xml:space="preserve"> </w:t>
      </w:r>
      <w:r w:rsidRPr="00E52C70">
        <w:rPr>
          <w:rFonts w:eastAsia="Arial"/>
        </w:rPr>
        <w:t>Naturally, a person’s</w:t>
      </w:r>
      <w:r w:rsidRPr="00E52C70">
        <w:rPr>
          <w:rFonts w:eastAsia="Arial"/>
          <w:spacing w:val="-2"/>
        </w:rPr>
        <w:t xml:space="preserve"> </w:t>
      </w:r>
      <w:r w:rsidRPr="00E52C70">
        <w:rPr>
          <w:rFonts w:eastAsia="Arial"/>
        </w:rPr>
        <w:t>disability</w:t>
      </w:r>
      <w:r w:rsidRPr="00E52C70">
        <w:rPr>
          <w:rFonts w:eastAsia="Arial"/>
          <w:spacing w:val="-3"/>
        </w:rPr>
        <w:t xml:space="preserve"> </w:t>
      </w:r>
      <w:r w:rsidRPr="00E52C70">
        <w:rPr>
          <w:rFonts w:eastAsia="Arial"/>
        </w:rPr>
        <w:t>or frailty</w:t>
      </w:r>
      <w:r w:rsidRPr="00E52C70">
        <w:rPr>
          <w:rFonts w:eastAsia="Arial"/>
          <w:spacing w:val="-2"/>
        </w:rPr>
        <w:t xml:space="preserve"> </w:t>
      </w:r>
      <w:r w:rsidRPr="00E52C70">
        <w:rPr>
          <w:rFonts w:eastAsia="Arial"/>
        </w:rPr>
        <w:t>does</w:t>
      </w:r>
      <w:r w:rsidRPr="00E52C70">
        <w:rPr>
          <w:rFonts w:eastAsia="Arial"/>
          <w:spacing w:val="-2"/>
        </w:rPr>
        <w:t xml:space="preserve"> </w:t>
      </w:r>
      <w:r w:rsidRPr="00E52C70">
        <w:rPr>
          <w:rFonts w:eastAsia="Arial"/>
        </w:rPr>
        <w:t>not</w:t>
      </w:r>
      <w:r w:rsidRPr="00E52C70">
        <w:rPr>
          <w:rFonts w:eastAsia="Arial"/>
          <w:spacing w:val="-2"/>
        </w:rPr>
        <w:t xml:space="preserve"> </w:t>
      </w:r>
      <w:r w:rsidRPr="00E52C70">
        <w:rPr>
          <w:rFonts w:eastAsia="Arial"/>
        </w:rPr>
        <w:t>mean that they</w:t>
      </w:r>
      <w:r w:rsidRPr="00E52C70">
        <w:rPr>
          <w:rFonts w:eastAsia="Arial"/>
          <w:spacing w:val="-3"/>
        </w:rPr>
        <w:t xml:space="preserve"> </w:t>
      </w:r>
      <w:r w:rsidRPr="00E52C70">
        <w:rPr>
          <w:rFonts w:eastAsia="Arial"/>
        </w:rPr>
        <w:t>will inev</w:t>
      </w:r>
      <w:r w:rsidRPr="00E52C70">
        <w:t>itably</w:t>
      </w:r>
      <w:r w:rsidRPr="00E52C70">
        <w:rPr>
          <w:spacing w:val="61"/>
        </w:rPr>
        <w:t xml:space="preserve"> </w:t>
      </w:r>
      <w:r w:rsidRPr="00E52C70">
        <w:t>experience harm</w:t>
      </w:r>
      <w:r w:rsidRPr="00E52C70">
        <w:rPr>
          <w:spacing w:val="-2"/>
        </w:rPr>
        <w:t xml:space="preserve"> </w:t>
      </w:r>
      <w:r w:rsidRPr="00E52C70">
        <w:t>or abuse.</w:t>
      </w:r>
      <w:r w:rsidR="00923568">
        <w:t xml:space="preserve"> </w:t>
      </w:r>
    </w:p>
    <w:p w14:paraId="468F45E8" w14:textId="42D1A07F" w:rsidR="008202B4" w:rsidRDefault="00C67B60" w:rsidP="00A30C06">
      <w:pPr>
        <w:rPr>
          <w:rFonts w:eastAsia="Arial Unicode MS"/>
          <w:color w:val="000000"/>
        </w:rPr>
      </w:pPr>
      <w:r w:rsidRPr="00E52C70">
        <w:t>In</w:t>
      </w:r>
      <w:r w:rsidRPr="00E52C70">
        <w:rPr>
          <w:spacing w:val="1"/>
        </w:rPr>
        <w:t xml:space="preserve"> </w:t>
      </w:r>
      <w:r w:rsidRPr="00E52C70">
        <w:t>the context of safeguarding adults, the likelihood</w:t>
      </w:r>
      <w:r w:rsidRPr="00E52C70">
        <w:rPr>
          <w:spacing w:val="-2"/>
        </w:rPr>
        <w:t xml:space="preserve"> </w:t>
      </w:r>
      <w:r w:rsidRPr="00E52C70">
        <w:t>of an</w:t>
      </w:r>
      <w:r w:rsidRPr="00E52C70">
        <w:rPr>
          <w:spacing w:val="-2"/>
        </w:rPr>
        <w:t xml:space="preserve"> </w:t>
      </w:r>
      <w:r w:rsidRPr="00E52C70">
        <w:t>adult</w:t>
      </w:r>
      <w:r w:rsidRPr="00E52C70">
        <w:rPr>
          <w:spacing w:val="4"/>
        </w:rPr>
        <w:t xml:space="preserve"> </w:t>
      </w:r>
      <w:r w:rsidRPr="00E52C70">
        <w:t>in need</w:t>
      </w:r>
      <w:r w:rsidRPr="00E52C70">
        <w:rPr>
          <w:spacing w:val="2"/>
        </w:rPr>
        <w:t xml:space="preserve"> of care and support </w:t>
      </w:r>
      <w:r w:rsidRPr="00E52C70">
        <w:t>experiencing</w:t>
      </w:r>
      <w:r w:rsidRPr="00E52C70">
        <w:rPr>
          <w:spacing w:val="69"/>
        </w:rPr>
        <w:t xml:space="preserve"> </w:t>
      </w:r>
      <w:r w:rsidRPr="00E52C70">
        <w:t>harm</w:t>
      </w:r>
      <w:r w:rsidRPr="00E52C70">
        <w:rPr>
          <w:spacing w:val="-2"/>
        </w:rPr>
        <w:t xml:space="preserve"> </w:t>
      </w:r>
      <w:r w:rsidRPr="00E52C70">
        <w:t>or abuse should</w:t>
      </w:r>
      <w:r w:rsidRPr="00E52C70">
        <w:rPr>
          <w:spacing w:val="-2"/>
        </w:rPr>
        <w:t xml:space="preserve"> </w:t>
      </w:r>
      <w:r w:rsidRPr="00E52C70">
        <w:t>be determined by</w:t>
      </w:r>
      <w:r w:rsidRPr="00E52C70">
        <w:rPr>
          <w:spacing w:val="-3"/>
        </w:rPr>
        <w:t xml:space="preserve"> </w:t>
      </w:r>
      <w:r w:rsidRPr="00E52C70">
        <w:t>considering</w:t>
      </w:r>
      <w:r w:rsidRPr="00E52C70">
        <w:rPr>
          <w:spacing w:val="-2"/>
        </w:rPr>
        <w:t xml:space="preserve"> </w:t>
      </w:r>
      <w:r w:rsidRPr="00E52C70">
        <w:t>a</w:t>
      </w:r>
      <w:r w:rsidRPr="00E52C70">
        <w:rPr>
          <w:spacing w:val="1"/>
        </w:rPr>
        <w:t xml:space="preserve"> </w:t>
      </w:r>
      <w:r w:rsidRPr="00E52C70">
        <w:t xml:space="preserve">range of social, </w:t>
      </w:r>
      <w:proofErr w:type="gramStart"/>
      <w:r w:rsidRPr="00E52C70">
        <w:t>environmental</w:t>
      </w:r>
      <w:proofErr w:type="gramEnd"/>
      <w:r w:rsidRPr="00E52C70">
        <w:rPr>
          <w:spacing w:val="63"/>
        </w:rPr>
        <w:t xml:space="preserve"> </w:t>
      </w:r>
      <w:r w:rsidRPr="00E52C70">
        <w:t>and clinical</w:t>
      </w:r>
      <w:r w:rsidRPr="00E52C70">
        <w:rPr>
          <w:spacing w:val="-3"/>
        </w:rPr>
        <w:t xml:space="preserve"> </w:t>
      </w:r>
      <w:r w:rsidRPr="00E52C70">
        <w:t>factors,</w:t>
      </w:r>
      <w:r w:rsidRPr="00E52C70">
        <w:rPr>
          <w:spacing w:val="1"/>
        </w:rPr>
        <w:t xml:space="preserve"> </w:t>
      </w:r>
      <w:r w:rsidRPr="00E52C70">
        <w:t>not</w:t>
      </w:r>
      <w:r w:rsidRPr="00E52C70">
        <w:rPr>
          <w:spacing w:val="-2"/>
        </w:rPr>
        <w:t xml:space="preserve"> </w:t>
      </w:r>
      <w:r w:rsidRPr="00E52C70">
        <w:t>merely</w:t>
      </w:r>
      <w:r w:rsidRPr="00E52C70">
        <w:rPr>
          <w:spacing w:val="-3"/>
        </w:rPr>
        <w:t xml:space="preserve"> </w:t>
      </w:r>
      <w:r w:rsidRPr="00E52C70">
        <w:t>because</w:t>
      </w:r>
      <w:r w:rsidRPr="00E52C70">
        <w:rPr>
          <w:spacing w:val="-2"/>
        </w:rPr>
        <w:t xml:space="preserve"> </w:t>
      </w:r>
      <w:r w:rsidRPr="00E52C70">
        <w:t>they</w:t>
      </w:r>
      <w:r w:rsidRPr="00E52C70">
        <w:rPr>
          <w:spacing w:val="-5"/>
        </w:rPr>
        <w:t xml:space="preserve"> </w:t>
      </w:r>
      <w:r w:rsidRPr="00923568">
        <w:t>may</w:t>
      </w:r>
      <w:r w:rsidRPr="00923568">
        <w:rPr>
          <w:spacing w:val="-3"/>
        </w:rPr>
        <w:t xml:space="preserve"> </w:t>
      </w:r>
      <w:r w:rsidRPr="00923568">
        <w:rPr>
          <w:spacing w:val="2"/>
        </w:rPr>
        <w:t>be</w:t>
      </w:r>
      <w:r w:rsidRPr="00923568">
        <w:rPr>
          <w:spacing w:val="-2"/>
        </w:rPr>
        <w:t xml:space="preserve"> </w:t>
      </w:r>
      <w:r w:rsidRPr="00923568">
        <w:t>defined</w:t>
      </w:r>
      <w:r w:rsidRPr="00923568">
        <w:rPr>
          <w:spacing w:val="-2"/>
        </w:rPr>
        <w:t xml:space="preserve"> </w:t>
      </w:r>
      <w:r w:rsidRPr="00923568">
        <w:t>by</w:t>
      </w:r>
      <w:r w:rsidRPr="00923568">
        <w:rPr>
          <w:spacing w:val="-3"/>
        </w:rPr>
        <w:t xml:space="preserve"> </w:t>
      </w:r>
      <w:r w:rsidRPr="00923568">
        <w:t>one</w:t>
      </w:r>
      <w:r w:rsidRPr="00923568">
        <w:rPr>
          <w:spacing w:val="-2"/>
        </w:rPr>
        <w:t xml:space="preserve"> </w:t>
      </w:r>
      <w:r w:rsidRPr="00923568">
        <w:t>or more of the</w:t>
      </w:r>
      <w:r w:rsidRPr="00923568">
        <w:rPr>
          <w:spacing w:val="63"/>
        </w:rPr>
        <w:t xml:space="preserve"> </w:t>
      </w:r>
      <w:r w:rsidRPr="00923568">
        <w:t xml:space="preserve">above descriptors. </w:t>
      </w:r>
    </w:p>
    <w:p w14:paraId="01799DBE" w14:textId="77777777" w:rsidR="00275BAD" w:rsidRPr="00A645B0" w:rsidRDefault="00440FA9" w:rsidP="000E29E4">
      <w:pPr>
        <w:pStyle w:val="Heading1"/>
        <w:rPr>
          <w:rFonts w:eastAsia="Arial Unicode MS"/>
        </w:rPr>
      </w:pPr>
      <w:bookmarkStart w:id="6" w:name="_Toc78202262"/>
      <w:bookmarkStart w:id="7" w:name="Principles"/>
      <w:r w:rsidRPr="00A645B0">
        <w:rPr>
          <w:rFonts w:eastAsia="Arial Unicode MS"/>
        </w:rPr>
        <w:t>Pr</w:t>
      </w:r>
      <w:r w:rsidR="00275BAD" w:rsidRPr="00A645B0">
        <w:rPr>
          <w:rFonts w:eastAsia="Arial Unicode MS"/>
        </w:rPr>
        <w:t>inciples</w:t>
      </w:r>
      <w:bookmarkEnd w:id="6"/>
    </w:p>
    <w:bookmarkEnd w:id="7"/>
    <w:p w14:paraId="31A527F0" w14:textId="77777777" w:rsidR="00C47201" w:rsidRPr="00A645B0" w:rsidRDefault="00C47201" w:rsidP="00A30C06">
      <w:pPr>
        <w:rPr>
          <w:rFonts w:eastAsia="Arial Unicode MS"/>
        </w:rPr>
      </w:pPr>
      <w:r w:rsidRPr="00A645B0">
        <w:t>The guidance given in the policy and procedures is based on the following principles</w:t>
      </w:r>
      <w:r w:rsidR="00CB6512">
        <w:t>:</w:t>
      </w:r>
    </w:p>
    <w:p w14:paraId="71A5F4D1" w14:textId="77777777" w:rsidR="00A30C06" w:rsidRDefault="0009312A" w:rsidP="0068012E">
      <w:pPr>
        <w:numPr>
          <w:ilvl w:val="0"/>
          <w:numId w:val="12"/>
        </w:numPr>
        <w:rPr>
          <w:rFonts w:eastAsia="Arial Unicode MS"/>
        </w:rPr>
      </w:pPr>
      <w:r w:rsidRPr="00A30C06">
        <w:t>T</w:t>
      </w:r>
      <w:r w:rsidR="00631F37" w:rsidRPr="00A30C06">
        <w:t>he rights, dignity and worth of all adults will always be respected</w:t>
      </w:r>
      <w:r w:rsidR="00CB6512" w:rsidRPr="00A30C06">
        <w:t>.</w:t>
      </w:r>
    </w:p>
    <w:p w14:paraId="3D7F9993" w14:textId="77777777" w:rsidR="00A30C06" w:rsidRDefault="0009312A" w:rsidP="0068012E">
      <w:pPr>
        <w:numPr>
          <w:ilvl w:val="0"/>
          <w:numId w:val="12"/>
        </w:numPr>
        <w:rPr>
          <w:rFonts w:eastAsia="Arial Unicode MS"/>
        </w:rPr>
      </w:pPr>
      <w:r w:rsidRPr="00A30C06">
        <w:t>A</w:t>
      </w:r>
      <w:r w:rsidR="00776361" w:rsidRPr="00A30C06">
        <w:t>ll adults, regardless of age, ability or disability, gender, race, religion, ethnic origin, sexual orientation, marital or gender status have the right to be protected from abuse and poor practice and to participate in an enjoyable and safe environment.</w:t>
      </w:r>
    </w:p>
    <w:p w14:paraId="75ABDABD" w14:textId="77777777" w:rsidR="00A30C06" w:rsidRDefault="0009312A" w:rsidP="0068012E">
      <w:pPr>
        <w:numPr>
          <w:ilvl w:val="0"/>
          <w:numId w:val="12"/>
        </w:numPr>
        <w:rPr>
          <w:rFonts w:eastAsia="Arial Unicode MS"/>
        </w:rPr>
      </w:pPr>
      <w:r w:rsidRPr="00A30C06">
        <w:rPr>
          <w:rFonts w:eastAsia="Arial Unicode MS"/>
        </w:rPr>
        <w:lastRenderedPageBreak/>
        <w:t>A</w:t>
      </w:r>
      <w:r w:rsidR="00275BAD" w:rsidRPr="00A30C06">
        <w:rPr>
          <w:rFonts w:eastAsia="Arial Unicode MS"/>
        </w:rPr>
        <w:t>ll incidents of suspected poor practice and allegations of abuse will be taken seriously and responded to swiftly and appropriately</w:t>
      </w:r>
      <w:r w:rsidR="00CB6512" w:rsidRPr="00A30C06">
        <w:rPr>
          <w:rFonts w:eastAsia="Arial Unicode MS"/>
        </w:rPr>
        <w:t>.</w:t>
      </w:r>
    </w:p>
    <w:p w14:paraId="2025D9EC" w14:textId="097066BF" w:rsidR="00A30C06" w:rsidRDefault="00EE3885" w:rsidP="0068012E">
      <w:pPr>
        <w:numPr>
          <w:ilvl w:val="0"/>
          <w:numId w:val="12"/>
        </w:numPr>
        <w:rPr>
          <w:rFonts w:eastAsia="Arial Unicode MS"/>
        </w:rPr>
      </w:pPr>
      <w:r>
        <w:t>Active Kent &amp; Medway</w:t>
      </w:r>
      <w:r w:rsidR="000119AA" w:rsidRPr="00A30C06">
        <w:t xml:space="preserve"> will seek to ensure that our activities are inclusive and make reasonable adjustments for any ability, </w:t>
      </w:r>
      <w:proofErr w:type="gramStart"/>
      <w:r w:rsidR="000119AA" w:rsidRPr="00A30C06">
        <w:t>disability</w:t>
      </w:r>
      <w:proofErr w:type="gramEnd"/>
      <w:r w:rsidR="000119AA" w:rsidRPr="00A30C06">
        <w:t xml:space="preserve"> or impairment, we will also commit to continuous development, monitoring and review.</w:t>
      </w:r>
    </w:p>
    <w:p w14:paraId="04B1107B" w14:textId="77777777" w:rsidR="00A30C06" w:rsidRDefault="0009312A" w:rsidP="0068012E">
      <w:pPr>
        <w:numPr>
          <w:ilvl w:val="0"/>
          <w:numId w:val="12"/>
        </w:numPr>
        <w:rPr>
          <w:rFonts w:eastAsia="Arial Unicode MS"/>
        </w:rPr>
      </w:pPr>
      <w:r w:rsidRPr="00A30C06">
        <w:t>W</w:t>
      </w:r>
      <w:r w:rsidR="00631F37" w:rsidRPr="00A30C06">
        <w:t>e recognise that ability and disability can change over time, such that some adults may be additionally vulnerable to abuse, for example those who have a dependency on others or have different communication needs.</w:t>
      </w:r>
    </w:p>
    <w:p w14:paraId="53E6F5DC" w14:textId="77777777" w:rsidR="00A30C06" w:rsidRDefault="0009312A" w:rsidP="0068012E">
      <w:pPr>
        <w:numPr>
          <w:ilvl w:val="0"/>
          <w:numId w:val="12"/>
        </w:numPr>
        <w:rPr>
          <w:rFonts w:eastAsia="Arial Unicode MS"/>
        </w:rPr>
      </w:pPr>
      <w:r w:rsidRPr="00A30C06">
        <w:t>W</w:t>
      </w:r>
      <w:r w:rsidR="00631F37" w:rsidRPr="00A30C06">
        <w:t>e recognise that a disabled adult may or may not identify themselves or be i</w:t>
      </w:r>
      <w:r w:rsidR="00B406F9" w:rsidRPr="00A30C06">
        <w:t xml:space="preserve">dentified as an adult </w:t>
      </w:r>
      <w:r w:rsidR="00B708BA" w:rsidRPr="00A30C06">
        <w:t xml:space="preserve">with care and support needs or an adult </w:t>
      </w:r>
      <w:r w:rsidR="00B406F9" w:rsidRPr="00A30C06">
        <w:t>‘at risk’</w:t>
      </w:r>
      <w:r w:rsidR="00CB6512" w:rsidRPr="00A30C06">
        <w:t>.</w:t>
      </w:r>
    </w:p>
    <w:p w14:paraId="2386E0B4" w14:textId="77777777" w:rsidR="00A30C06" w:rsidRDefault="0009312A" w:rsidP="0068012E">
      <w:pPr>
        <w:numPr>
          <w:ilvl w:val="0"/>
          <w:numId w:val="12"/>
        </w:numPr>
        <w:rPr>
          <w:rFonts w:eastAsia="Arial Unicode MS"/>
        </w:rPr>
      </w:pPr>
      <w:r w:rsidRPr="00A30C06">
        <w:rPr>
          <w:rFonts w:eastAsia="Arial Unicode MS"/>
        </w:rPr>
        <w:t>C</w:t>
      </w:r>
      <w:r w:rsidR="00275BAD" w:rsidRPr="00A30C06">
        <w:rPr>
          <w:rFonts w:eastAsia="Arial Unicode MS"/>
        </w:rPr>
        <w:t>onfidentiality should be upheld in line with the Data Protection Act (</w:t>
      </w:r>
      <w:r w:rsidR="003B7342" w:rsidRPr="00A30C06">
        <w:rPr>
          <w:rFonts w:eastAsia="Arial Unicode MS"/>
        </w:rPr>
        <w:t>2018)</w:t>
      </w:r>
      <w:r w:rsidR="00275BAD" w:rsidRPr="00A30C06">
        <w:rPr>
          <w:rFonts w:eastAsia="Arial Unicode MS"/>
        </w:rPr>
        <w:t>, and the Freedom of Information Act (200</w:t>
      </w:r>
      <w:r w:rsidR="00C96720" w:rsidRPr="00A30C06">
        <w:rPr>
          <w:rFonts w:eastAsia="Arial Unicode MS"/>
        </w:rPr>
        <w:t>0</w:t>
      </w:r>
      <w:r w:rsidR="00275BAD" w:rsidRPr="00A30C06">
        <w:rPr>
          <w:rFonts w:eastAsia="Arial Unicode MS"/>
        </w:rPr>
        <w:t>)</w:t>
      </w:r>
      <w:r w:rsidR="00CB6512" w:rsidRPr="00A30C06">
        <w:rPr>
          <w:rFonts w:eastAsia="Arial Unicode MS"/>
        </w:rPr>
        <w:t>.</w:t>
      </w:r>
    </w:p>
    <w:p w14:paraId="45C36BFD" w14:textId="1C99D10D" w:rsidR="00A30C06" w:rsidRDefault="0009312A" w:rsidP="0068012E">
      <w:pPr>
        <w:numPr>
          <w:ilvl w:val="0"/>
          <w:numId w:val="12"/>
        </w:numPr>
        <w:rPr>
          <w:rFonts w:eastAsia="Arial Unicode MS"/>
        </w:rPr>
      </w:pPr>
      <w:r w:rsidRPr="00A30C06">
        <w:rPr>
          <w:rFonts w:eastAsia="Arial Unicode MS"/>
        </w:rPr>
        <w:t>T</w:t>
      </w:r>
      <w:r w:rsidR="00275BAD" w:rsidRPr="00A30C06">
        <w:rPr>
          <w:rFonts w:eastAsia="Arial Unicode MS"/>
        </w:rPr>
        <w:t xml:space="preserve">his policy will be promoted to all staff and volunteers, </w:t>
      </w:r>
      <w:proofErr w:type="gramStart"/>
      <w:r w:rsidR="00275BAD" w:rsidRPr="00A30C06">
        <w:rPr>
          <w:rFonts w:eastAsia="Arial Unicode MS"/>
        </w:rPr>
        <w:t>partners</w:t>
      </w:r>
      <w:proofErr w:type="gramEnd"/>
      <w:r w:rsidR="00275BAD" w:rsidRPr="00A30C06">
        <w:rPr>
          <w:rFonts w:eastAsia="Arial Unicode MS"/>
        </w:rPr>
        <w:t xml:space="preserve"> and customers, and will be available on the </w:t>
      </w:r>
      <w:r w:rsidR="00EE3885">
        <w:rPr>
          <w:rFonts w:eastAsia="Arial Unicode MS"/>
        </w:rPr>
        <w:t>Active Kent &amp; Medway</w:t>
      </w:r>
      <w:r w:rsidR="00275BAD" w:rsidRPr="00A30C06">
        <w:rPr>
          <w:rFonts w:eastAsia="Arial Unicode MS"/>
        </w:rPr>
        <w:t xml:space="preserve"> website and in additional formats as required</w:t>
      </w:r>
      <w:r w:rsidR="00CB6512" w:rsidRPr="00A30C06">
        <w:rPr>
          <w:rFonts w:eastAsia="Arial Unicode MS"/>
        </w:rPr>
        <w:t>.</w:t>
      </w:r>
    </w:p>
    <w:p w14:paraId="1B7BF682" w14:textId="10EBA862" w:rsidR="008017E2" w:rsidRPr="00A30C06" w:rsidRDefault="0009312A" w:rsidP="0068012E">
      <w:pPr>
        <w:numPr>
          <w:ilvl w:val="0"/>
          <w:numId w:val="12"/>
        </w:numPr>
        <w:rPr>
          <w:rFonts w:eastAsia="Arial Unicode MS"/>
        </w:rPr>
      </w:pPr>
      <w:r w:rsidRPr="00A30C06">
        <w:rPr>
          <w:rFonts w:eastAsia="Arial Unicode MS"/>
        </w:rPr>
        <w:t>A</w:t>
      </w:r>
      <w:r w:rsidR="008017E2" w:rsidRPr="00A30C06">
        <w:rPr>
          <w:rFonts w:eastAsia="Arial Unicode MS"/>
        </w:rPr>
        <w:t xml:space="preserve">ll </w:t>
      </w:r>
      <w:r w:rsidR="00EE3885">
        <w:rPr>
          <w:rFonts w:eastAsia="Arial Unicode MS"/>
        </w:rPr>
        <w:t>Active Kent &amp; Medway</w:t>
      </w:r>
      <w:r w:rsidR="008017E2" w:rsidRPr="00A30C06">
        <w:rPr>
          <w:rFonts w:eastAsia="Arial Unicode MS"/>
        </w:rPr>
        <w:t xml:space="preserve"> staff, volunteers and partnering organisations have a role to play in ensuring that the responsibilities/commitments to safeguarding set out in this policy are upheld and at the forefront of everything they do</w:t>
      </w:r>
      <w:r w:rsidR="00631F37" w:rsidRPr="00A30C06">
        <w:rPr>
          <w:rFonts w:eastAsia="Arial Unicode MS"/>
        </w:rPr>
        <w:t>.</w:t>
      </w:r>
      <w:r w:rsidR="00A1246F" w:rsidRPr="00A30C06">
        <w:rPr>
          <w:rFonts w:eastAsia="Arial Unicode MS"/>
        </w:rPr>
        <w:t xml:space="preserve"> </w:t>
      </w:r>
    </w:p>
    <w:p w14:paraId="7DAC905F" w14:textId="77777777" w:rsidR="00B406F9" w:rsidRPr="00A645B0" w:rsidRDefault="00776361" w:rsidP="002F751F">
      <w:pPr>
        <w:rPr>
          <w:lang w:eastAsia="en-GB"/>
        </w:rPr>
      </w:pPr>
      <w:r w:rsidRPr="00A645B0">
        <w:rPr>
          <w:lang w:eastAsia="en-GB"/>
        </w:rPr>
        <w:t>The Care Act sets out the following principles that should underpin safeguarding of adults</w:t>
      </w:r>
      <w:r w:rsidR="00CB6512">
        <w:rPr>
          <w:lang w:eastAsia="en-GB"/>
        </w:rPr>
        <w:t>:</w:t>
      </w:r>
    </w:p>
    <w:p w14:paraId="12FA9D26" w14:textId="77777777" w:rsidR="00A30C06" w:rsidRDefault="00776361" w:rsidP="002F751F">
      <w:pPr>
        <w:rPr>
          <w:lang w:eastAsia="en-GB"/>
        </w:rPr>
      </w:pPr>
      <w:r w:rsidRPr="00A645B0">
        <w:rPr>
          <w:b/>
          <w:bCs/>
          <w:lang w:eastAsia="en-GB"/>
        </w:rPr>
        <w:t xml:space="preserve">Empowerment </w:t>
      </w:r>
      <w:r w:rsidRPr="00A645B0">
        <w:rPr>
          <w:lang w:eastAsia="en-GB"/>
        </w:rPr>
        <w:t xml:space="preserve">- People being supported and encouraged to make their own decisions and informed consent. </w:t>
      </w:r>
    </w:p>
    <w:p w14:paraId="2A5F3CC6" w14:textId="336B8848" w:rsidR="00B406F9" w:rsidRPr="00A645B0" w:rsidRDefault="00776361" w:rsidP="002F751F">
      <w:pPr>
        <w:rPr>
          <w:lang w:eastAsia="en-GB"/>
        </w:rPr>
      </w:pPr>
      <w:r w:rsidRPr="00A645B0">
        <w:rPr>
          <w:lang w:eastAsia="en-GB"/>
        </w:rPr>
        <w:t xml:space="preserve">“I am asked what I want as the outcomes from the safeguarding </w:t>
      </w:r>
      <w:proofErr w:type="gramStart"/>
      <w:r w:rsidRPr="00A645B0">
        <w:rPr>
          <w:lang w:eastAsia="en-GB"/>
        </w:rPr>
        <w:t>process</w:t>
      </w:r>
      <w:proofErr w:type="gramEnd"/>
      <w:r w:rsidRPr="00A645B0">
        <w:rPr>
          <w:lang w:eastAsia="en-GB"/>
        </w:rPr>
        <w:t xml:space="preserve"> and these directly inform what happens.” </w:t>
      </w:r>
    </w:p>
    <w:p w14:paraId="22AB4602" w14:textId="77777777" w:rsidR="00776361" w:rsidRPr="00A645B0" w:rsidRDefault="00776361" w:rsidP="002F751F">
      <w:pPr>
        <w:rPr>
          <w:lang w:eastAsia="en-GB"/>
        </w:rPr>
      </w:pPr>
      <w:r w:rsidRPr="00A645B0">
        <w:rPr>
          <w:b/>
          <w:bCs/>
          <w:lang w:eastAsia="en-GB"/>
        </w:rPr>
        <w:t xml:space="preserve">Prevention </w:t>
      </w:r>
      <w:r w:rsidRPr="00A645B0">
        <w:rPr>
          <w:lang w:eastAsia="en-GB"/>
        </w:rPr>
        <w:t xml:space="preserve">– It is better to </w:t>
      </w:r>
      <w:proofErr w:type="gramStart"/>
      <w:r w:rsidRPr="00A645B0">
        <w:rPr>
          <w:lang w:eastAsia="en-GB"/>
        </w:rPr>
        <w:t>take action</w:t>
      </w:r>
      <w:proofErr w:type="gramEnd"/>
      <w:r w:rsidRPr="00A645B0">
        <w:rPr>
          <w:lang w:eastAsia="en-GB"/>
        </w:rPr>
        <w:t xml:space="preserve"> before harm occurs. </w:t>
      </w:r>
    </w:p>
    <w:p w14:paraId="438240B7" w14:textId="3F5804F4" w:rsidR="00B406F9" w:rsidRPr="00A645B0" w:rsidRDefault="00776361" w:rsidP="002F751F">
      <w:pPr>
        <w:rPr>
          <w:lang w:eastAsia="en-GB"/>
        </w:rPr>
      </w:pPr>
      <w:r w:rsidRPr="00A645B0">
        <w:rPr>
          <w:lang w:eastAsia="en-GB"/>
        </w:rPr>
        <w:t xml:space="preserve">“I receive clear and simple information about what abuse is, how to recognise the signs and what I can do to seek help.” </w:t>
      </w:r>
    </w:p>
    <w:p w14:paraId="76F98C9C" w14:textId="77777777" w:rsidR="00776361" w:rsidRPr="00A645B0" w:rsidRDefault="00776361" w:rsidP="002F751F">
      <w:pPr>
        <w:rPr>
          <w:lang w:eastAsia="en-GB"/>
        </w:rPr>
      </w:pPr>
      <w:r w:rsidRPr="00A645B0">
        <w:rPr>
          <w:b/>
          <w:bCs/>
          <w:lang w:eastAsia="en-GB"/>
        </w:rPr>
        <w:t xml:space="preserve">Proportionality </w:t>
      </w:r>
      <w:r w:rsidRPr="00A645B0">
        <w:rPr>
          <w:lang w:eastAsia="en-GB"/>
        </w:rPr>
        <w:t xml:space="preserve">– The least intrusive response appropriate to the risk presented. </w:t>
      </w:r>
    </w:p>
    <w:p w14:paraId="78324C38" w14:textId="2EC2D377" w:rsidR="00B406F9" w:rsidRPr="00A645B0" w:rsidRDefault="00776361" w:rsidP="002F751F">
      <w:pPr>
        <w:rPr>
          <w:lang w:eastAsia="en-GB"/>
        </w:rPr>
      </w:pPr>
      <w:r w:rsidRPr="00A645B0">
        <w:rPr>
          <w:lang w:eastAsia="en-GB"/>
        </w:rPr>
        <w:lastRenderedPageBreak/>
        <w:t xml:space="preserve">“I am sure that the professionals will work in my interest, as I see </w:t>
      </w:r>
      <w:proofErr w:type="gramStart"/>
      <w:r w:rsidRPr="00A645B0">
        <w:rPr>
          <w:lang w:eastAsia="en-GB"/>
        </w:rPr>
        <w:t>them</w:t>
      </w:r>
      <w:proofErr w:type="gramEnd"/>
      <w:r w:rsidRPr="00A645B0">
        <w:rPr>
          <w:lang w:eastAsia="en-GB"/>
        </w:rPr>
        <w:t xml:space="preserve"> and they will only get involved as much as needed.” </w:t>
      </w:r>
    </w:p>
    <w:p w14:paraId="3CA2FBFA" w14:textId="77777777" w:rsidR="00776361" w:rsidRPr="00A645B0" w:rsidRDefault="00776361" w:rsidP="002F751F">
      <w:pPr>
        <w:rPr>
          <w:lang w:eastAsia="en-GB"/>
        </w:rPr>
      </w:pPr>
      <w:r w:rsidRPr="00A645B0">
        <w:rPr>
          <w:b/>
          <w:bCs/>
          <w:lang w:eastAsia="en-GB"/>
        </w:rPr>
        <w:t xml:space="preserve">Protection </w:t>
      </w:r>
      <w:r w:rsidRPr="00A645B0">
        <w:rPr>
          <w:lang w:eastAsia="en-GB"/>
        </w:rPr>
        <w:t xml:space="preserve">– Support and representation for those in greatest need. </w:t>
      </w:r>
    </w:p>
    <w:p w14:paraId="53A97492" w14:textId="77777777" w:rsidR="00776361" w:rsidRPr="00A645B0" w:rsidRDefault="00776361" w:rsidP="002F751F">
      <w:pPr>
        <w:rPr>
          <w:lang w:eastAsia="en-GB"/>
        </w:rPr>
      </w:pPr>
      <w:r w:rsidRPr="00A645B0">
        <w:rPr>
          <w:lang w:eastAsia="en-GB"/>
        </w:rPr>
        <w:t xml:space="preserve">“I get help and support to report abuse and neglect. I get help so that I </w:t>
      </w:r>
      <w:proofErr w:type="gramStart"/>
      <w:r w:rsidRPr="00A645B0">
        <w:rPr>
          <w:lang w:eastAsia="en-GB"/>
        </w:rPr>
        <w:t>am able to</w:t>
      </w:r>
      <w:proofErr w:type="gramEnd"/>
      <w:r w:rsidRPr="00A645B0">
        <w:rPr>
          <w:lang w:eastAsia="en-GB"/>
        </w:rPr>
        <w:t xml:space="preserve"> take part in the safeguarding process to the extent to which I want.” </w:t>
      </w:r>
    </w:p>
    <w:p w14:paraId="748B55BF" w14:textId="77777777" w:rsidR="00776361" w:rsidRPr="00A645B0" w:rsidRDefault="00776361" w:rsidP="002F751F">
      <w:pPr>
        <w:rPr>
          <w:lang w:eastAsia="en-GB"/>
        </w:rPr>
      </w:pPr>
      <w:r w:rsidRPr="00A645B0">
        <w:rPr>
          <w:b/>
          <w:bCs/>
          <w:lang w:eastAsia="en-GB"/>
        </w:rPr>
        <w:t xml:space="preserve">Partnership </w:t>
      </w:r>
      <w:r w:rsidRPr="00A645B0">
        <w:rPr>
          <w:lang w:eastAsia="en-GB"/>
        </w:rPr>
        <w:t xml:space="preserve">– Local solutions through services working with their communities. Communities have a part to play in preventing, </w:t>
      </w:r>
      <w:proofErr w:type="gramStart"/>
      <w:r w:rsidRPr="00A645B0">
        <w:rPr>
          <w:lang w:eastAsia="en-GB"/>
        </w:rPr>
        <w:t>detecting</w:t>
      </w:r>
      <w:proofErr w:type="gramEnd"/>
      <w:r w:rsidRPr="00A645B0">
        <w:rPr>
          <w:lang w:eastAsia="en-GB"/>
        </w:rPr>
        <w:t xml:space="preserve"> and reporting neglect and abuse</w:t>
      </w:r>
      <w:r w:rsidR="000C662A">
        <w:rPr>
          <w:lang w:eastAsia="en-GB"/>
        </w:rPr>
        <w:t>.</w:t>
      </w:r>
      <w:r w:rsidRPr="00A645B0">
        <w:rPr>
          <w:lang w:eastAsia="en-GB"/>
        </w:rPr>
        <w:t xml:space="preserve"> </w:t>
      </w:r>
    </w:p>
    <w:p w14:paraId="6CB6040F" w14:textId="0337595F" w:rsidR="00B406F9" w:rsidRPr="00A645B0" w:rsidRDefault="00776361" w:rsidP="002F751F">
      <w:pPr>
        <w:rPr>
          <w:lang w:eastAsia="en-GB"/>
        </w:rPr>
      </w:pPr>
      <w:r w:rsidRPr="00A645B0">
        <w:rPr>
          <w:lang w:eastAsia="en-GB"/>
        </w:rPr>
        <w:t xml:space="preserve">“I know that staff treat any personal and sensitive information in confidence, only sharing what is helpful and necessary. I am confident that professionals will work together and with me to get the best result for me.” </w:t>
      </w:r>
    </w:p>
    <w:p w14:paraId="1DC69250" w14:textId="77777777" w:rsidR="00776361" w:rsidRPr="00A645B0" w:rsidRDefault="00776361" w:rsidP="002F751F">
      <w:pPr>
        <w:rPr>
          <w:lang w:eastAsia="en-GB"/>
        </w:rPr>
      </w:pPr>
      <w:r w:rsidRPr="00A645B0">
        <w:rPr>
          <w:b/>
          <w:bCs/>
          <w:lang w:eastAsia="en-GB"/>
        </w:rPr>
        <w:t xml:space="preserve">Accountability </w:t>
      </w:r>
      <w:r w:rsidRPr="00A645B0">
        <w:rPr>
          <w:lang w:eastAsia="en-GB"/>
        </w:rPr>
        <w:t xml:space="preserve">– Accountability and transparency in delivering safeguarding. </w:t>
      </w:r>
    </w:p>
    <w:p w14:paraId="2EF39F6A" w14:textId="7F24DFB1" w:rsidR="000A68E1" w:rsidRPr="00A645B0" w:rsidRDefault="00776361" w:rsidP="002F751F">
      <w:pPr>
        <w:rPr>
          <w:rFonts w:eastAsia="Arial Unicode MS"/>
        </w:rPr>
      </w:pPr>
      <w:r w:rsidRPr="00A645B0">
        <w:rPr>
          <w:lang w:eastAsia="en-GB"/>
        </w:rPr>
        <w:t>“I understand the role of everyone involved in my life and so do they.”</w:t>
      </w:r>
    </w:p>
    <w:p w14:paraId="53376C3D" w14:textId="77777777" w:rsidR="000A68E1" w:rsidRPr="00E52C70" w:rsidRDefault="000A68E1" w:rsidP="002F751F">
      <w:pPr>
        <w:rPr>
          <w:rFonts w:eastAsia="Arial Unicode MS"/>
          <w:b/>
        </w:rPr>
      </w:pPr>
      <w:r w:rsidRPr="00E52C70">
        <w:rPr>
          <w:rFonts w:eastAsia="Arial Unicode MS"/>
          <w:b/>
        </w:rPr>
        <w:t xml:space="preserve">Making Safeguarding personal </w:t>
      </w:r>
    </w:p>
    <w:p w14:paraId="0DAFC4A3" w14:textId="77777777" w:rsidR="000A68E1" w:rsidRPr="00E52C70" w:rsidRDefault="000A68E1" w:rsidP="002F751F">
      <w:pPr>
        <w:rPr>
          <w:rFonts w:eastAsia="Arial Unicode MS"/>
        </w:rPr>
      </w:pPr>
      <w:r w:rsidRPr="00E52C70">
        <w:rPr>
          <w:rFonts w:eastAsia="Arial Unicode MS"/>
        </w:rPr>
        <w:t xml:space="preserve">‘Making safeguarding personal’ means that adult safeguarding should be person led and outcome focussed. It engages the person in a conversation about how best to respond to their safeguarding situation in a way that enhances involvement, </w:t>
      </w:r>
      <w:proofErr w:type="gramStart"/>
      <w:r w:rsidRPr="00E52C70">
        <w:rPr>
          <w:rFonts w:eastAsia="Arial Unicode MS"/>
        </w:rPr>
        <w:t>choice</w:t>
      </w:r>
      <w:proofErr w:type="gramEnd"/>
      <w:r w:rsidRPr="00E52C70">
        <w:rPr>
          <w:rFonts w:eastAsia="Arial Unicode MS"/>
        </w:rPr>
        <w:t xml:space="preserve"> and control. As well as improving quality of life, </w:t>
      </w:r>
      <w:proofErr w:type="gramStart"/>
      <w:r w:rsidRPr="00E52C70">
        <w:rPr>
          <w:rFonts w:eastAsia="Arial Unicode MS"/>
        </w:rPr>
        <w:t>well-being</w:t>
      </w:r>
      <w:proofErr w:type="gramEnd"/>
      <w:r w:rsidRPr="00E52C70">
        <w:rPr>
          <w:rFonts w:eastAsia="Arial Unicode MS"/>
        </w:rPr>
        <w:t xml:space="preserve"> and safety. </w:t>
      </w:r>
    </w:p>
    <w:p w14:paraId="3A498E44" w14:textId="44A68828" w:rsidR="000A68E1" w:rsidRPr="00E52C70" w:rsidRDefault="000A68E1" w:rsidP="002F751F">
      <w:pPr>
        <w:rPr>
          <w:rFonts w:eastAsia="Arial Unicode MS"/>
        </w:rPr>
      </w:pPr>
      <w:r w:rsidRPr="00E52C70">
        <w:rPr>
          <w:rFonts w:eastAsia="Arial Unicode MS"/>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32E39142" w14:textId="77777777" w:rsidR="000A68E1" w:rsidRPr="002F751F" w:rsidRDefault="000A68E1" w:rsidP="002F751F">
      <w:pPr>
        <w:rPr>
          <w:rFonts w:eastAsia="Arial Unicode MS"/>
          <w:b/>
          <w:bCs/>
        </w:rPr>
      </w:pPr>
      <w:r w:rsidRPr="002F751F">
        <w:rPr>
          <w:rFonts w:eastAsia="Arial Unicode MS"/>
          <w:b/>
          <w:bCs/>
        </w:rPr>
        <w:t>Wellbeing Principle</w:t>
      </w:r>
    </w:p>
    <w:p w14:paraId="76ACD750" w14:textId="43C22DF0" w:rsidR="00B1570A" w:rsidRPr="002F5B9D" w:rsidRDefault="000A68E1" w:rsidP="002F751F">
      <w:pPr>
        <w:rPr>
          <w:rFonts w:eastAsia="Arial Unicode MS"/>
        </w:rPr>
      </w:pPr>
      <w:r w:rsidRPr="002F5B9D">
        <w:rPr>
          <w:rFonts w:eastAsia="Arial Unicode MS"/>
        </w:rPr>
        <w:t xml:space="preserve">The concept of wellbeing is threaded throughout the Care </w:t>
      </w:r>
      <w:proofErr w:type="gramStart"/>
      <w:r w:rsidRPr="002F5B9D">
        <w:rPr>
          <w:rFonts w:eastAsia="Arial Unicode MS"/>
        </w:rPr>
        <w:t>Act</w:t>
      </w:r>
      <w:proofErr w:type="gramEnd"/>
      <w:r w:rsidRPr="002F5B9D">
        <w:rPr>
          <w:rFonts w:eastAsia="Arial Unicode MS"/>
        </w:rPr>
        <w:t xml:space="preserve"> and it is one that is relevant to adult safeguarding in sport and activity. Wellbeing is different for each of </w:t>
      </w:r>
      <w:r w:rsidR="00C96720" w:rsidRPr="002F5B9D">
        <w:rPr>
          <w:rFonts w:eastAsia="Arial Unicode MS"/>
        </w:rPr>
        <w:t>us</w:t>
      </w:r>
      <w:r w:rsidR="00C96720">
        <w:rPr>
          <w:rFonts w:eastAsia="Arial Unicode MS"/>
        </w:rPr>
        <w:t>;</w:t>
      </w:r>
      <w:r w:rsidRPr="002F5B9D">
        <w:rPr>
          <w:rFonts w:eastAsia="Arial Unicode MS"/>
        </w:rPr>
        <w:t xml:space="preserve"> however</w:t>
      </w:r>
      <w:r w:rsidR="00C96720">
        <w:rPr>
          <w:rFonts w:eastAsia="Arial Unicode MS"/>
        </w:rPr>
        <w:t>,</w:t>
      </w:r>
      <w:r w:rsidRPr="002F5B9D">
        <w:rPr>
          <w:rFonts w:eastAsia="Arial Unicode MS"/>
        </w:rPr>
        <w:t xml:space="preserve"> the Act sets out broad categories that contribute to our sense of wellbeing. By keeping these themes in mind, we can all ensure that adult participants can take part fully</w:t>
      </w:r>
      <w:r w:rsidR="00E74135">
        <w:rPr>
          <w:rFonts w:eastAsia="Arial Unicode MS"/>
        </w:rPr>
        <w:t xml:space="preserve"> in sport &amp; activity</w:t>
      </w:r>
      <w:r w:rsidRPr="002F5B9D">
        <w:rPr>
          <w:rFonts w:eastAsia="Arial Unicode MS"/>
        </w:rPr>
        <w:t xml:space="preserve">. </w:t>
      </w:r>
    </w:p>
    <w:p w14:paraId="64D4E227" w14:textId="77777777" w:rsidR="002F751F" w:rsidRDefault="000A68E1" w:rsidP="0068012E">
      <w:pPr>
        <w:numPr>
          <w:ilvl w:val="0"/>
          <w:numId w:val="13"/>
        </w:numPr>
        <w:rPr>
          <w:rFonts w:eastAsia="Arial Unicode MS"/>
        </w:rPr>
      </w:pPr>
      <w:r w:rsidRPr="00E921A0">
        <w:rPr>
          <w:rFonts w:eastAsia="Arial Unicode MS"/>
        </w:rPr>
        <w:lastRenderedPageBreak/>
        <w:t>Personal dignity (including treatment of the individual with respect)</w:t>
      </w:r>
    </w:p>
    <w:p w14:paraId="50F1EBF8" w14:textId="77777777" w:rsidR="002F751F" w:rsidRDefault="000A68E1" w:rsidP="0068012E">
      <w:pPr>
        <w:numPr>
          <w:ilvl w:val="0"/>
          <w:numId w:val="13"/>
        </w:numPr>
        <w:rPr>
          <w:rFonts w:eastAsia="Arial Unicode MS"/>
        </w:rPr>
      </w:pPr>
      <w:r w:rsidRPr="002F751F">
        <w:rPr>
          <w:rFonts w:eastAsia="Arial Unicode MS"/>
        </w:rPr>
        <w:t>Physical and mental health and emotional wellbeing</w:t>
      </w:r>
    </w:p>
    <w:p w14:paraId="4ABF7F63" w14:textId="77777777" w:rsidR="002F751F" w:rsidRDefault="000A68E1" w:rsidP="0068012E">
      <w:pPr>
        <w:numPr>
          <w:ilvl w:val="0"/>
          <w:numId w:val="13"/>
        </w:numPr>
        <w:rPr>
          <w:rFonts w:eastAsia="Arial Unicode MS"/>
        </w:rPr>
      </w:pPr>
      <w:r w:rsidRPr="002F751F">
        <w:rPr>
          <w:rFonts w:eastAsia="Arial Unicode MS"/>
        </w:rPr>
        <w:t>Protection from abuse and neglect</w:t>
      </w:r>
    </w:p>
    <w:p w14:paraId="129E3810" w14:textId="77777777" w:rsidR="002F751F" w:rsidRDefault="000A68E1" w:rsidP="0068012E">
      <w:pPr>
        <w:numPr>
          <w:ilvl w:val="0"/>
          <w:numId w:val="13"/>
        </w:numPr>
        <w:rPr>
          <w:rFonts w:eastAsia="Arial Unicode MS"/>
        </w:rPr>
      </w:pPr>
      <w:r w:rsidRPr="002F751F">
        <w:rPr>
          <w:rFonts w:eastAsia="Arial Unicode MS"/>
        </w:rPr>
        <w:t>Control by the individual over their day-to-day life (including over care and support provided and the way they are provided)</w:t>
      </w:r>
    </w:p>
    <w:p w14:paraId="5EF41BD8" w14:textId="77777777" w:rsidR="002F751F" w:rsidRDefault="000A68E1" w:rsidP="0068012E">
      <w:pPr>
        <w:numPr>
          <w:ilvl w:val="0"/>
          <w:numId w:val="13"/>
        </w:numPr>
        <w:rPr>
          <w:rFonts w:eastAsia="Arial Unicode MS"/>
        </w:rPr>
      </w:pPr>
      <w:r w:rsidRPr="002F751F">
        <w:rPr>
          <w:rFonts w:eastAsia="Arial Unicode MS"/>
        </w:rPr>
        <w:t xml:space="preserve">Participation in work, education, </w:t>
      </w:r>
      <w:proofErr w:type="gramStart"/>
      <w:r w:rsidRPr="002F751F">
        <w:rPr>
          <w:rFonts w:eastAsia="Arial Unicode MS"/>
        </w:rPr>
        <w:t>training</w:t>
      </w:r>
      <w:proofErr w:type="gramEnd"/>
      <w:r w:rsidRPr="002F751F">
        <w:rPr>
          <w:rFonts w:eastAsia="Arial Unicode MS"/>
        </w:rPr>
        <w:t xml:space="preserve"> or recreation</w:t>
      </w:r>
    </w:p>
    <w:p w14:paraId="76A0CBF2" w14:textId="77777777" w:rsidR="002F751F" w:rsidRDefault="000A68E1" w:rsidP="0068012E">
      <w:pPr>
        <w:numPr>
          <w:ilvl w:val="0"/>
          <w:numId w:val="13"/>
        </w:numPr>
        <w:rPr>
          <w:rFonts w:eastAsia="Arial Unicode MS"/>
        </w:rPr>
      </w:pPr>
      <w:r w:rsidRPr="002F751F">
        <w:rPr>
          <w:rFonts w:eastAsia="Arial Unicode MS"/>
        </w:rPr>
        <w:t>Social and economic wellbeing</w:t>
      </w:r>
    </w:p>
    <w:p w14:paraId="417CDF1D" w14:textId="77777777" w:rsidR="002F751F" w:rsidRDefault="000A68E1" w:rsidP="0068012E">
      <w:pPr>
        <w:numPr>
          <w:ilvl w:val="0"/>
          <w:numId w:val="13"/>
        </w:numPr>
        <w:rPr>
          <w:rFonts w:eastAsia="Arial Unicode MS"/>
        </w:rPr>
      </w:pPr>
      <w:r w:rsidRPr="002F751F">
        <w:rPr>
          <w:rFonts w:eastAsia="Arial Unicode MS"/>
        </w:rPr>
        <w:t xml:space="preserve">Domestic, </w:t>
      </w:r>
      <w:proofErr w:type="gramStart"/>
      <w:r w:rsidRPr="002F751F">
        <w:rPr>
          <w:rFonts w:eastAsia="Arial Unicode MS"/>
        </w:rPr>
        <w:t>family</w:t>
      </w:r>
      <w:proofErr w:type="gramEnd"/>
      <w:r w:rsidRPr="002F751F">
        <w:rPr>
          <w:rFonts w:eastAsia="Arial Unicode MS"/>
        </w:rPr>
        <w:t xml:space="preserve"> and personal domains</w:t>
      </w:r>
    </w:p>
    <w:p w14:paraId="12775342" w14:textId="77777777" w:rsidR="002F751F" w:rsidRDefault="000A68E1" w:rsidP="0068012E">
      <w:pPr>
        <w:numPr>
          <w:ilvl w:val="0"/>
          <w:numId w:val="13"/>
        </w:numPr>
        <w:rPr>
          <w:rFonts w:eastAsia="Arial Unicode MS"/>
        </w:rPr>
      </w:pPr>
      <w:r w:rsidRPr="002F751F">
        <w:rPr>
          <w:rFonts w:eastAsia="Arial Unicode MS"/>
        </w:rPr>
        <w:t>Suitability of the individual’s living accommodation</w:t>
      </w:r>
    </w:p>
    <w:p w14:paraId="36709927" w14:textId="59F4769D" w:rsidR="00B1570A" w:rsidRPr="002F751F" w:rsidRDefault="000A68E1" w:rsidP="0068012E">
      <w:pPr>
        <w:numPr>
          <w:ilvl w:val="0"/>
          <w:numId w:val="13"/>
        </w:numPr>
        <w:rPr>
          <w:rFonts w:eastAsia="Arial Unicode MS"/>
        </w:rPr>
      </w:pPr>
      <w:r w:rsidRPr="002F751F">
        <w:rPr>
          <w:rFonts w:eastAsia="Arial Unicode MS"/>
        </w:rPr>
        <w:t>The individual’s contribution to society.</w:t>
      </w:r>
    </w:p>
    <w:p w14:paraId="3BFA5C69" w14:textId="7BB1912B" w:rsidR="00202A15" w:rsidRPr="00A645B0" w:rsidRDefault="00202A15" w:rsidP="00A30C06">
      <w:pPr>
        <w:pStyle w:val="Heading1"/>
        <w:rPr>
          <w:rFonts w:ascii="Calibri" w:eastAsia="Arial Unicode MS" w:hAnsi="Calibri" w:cs="Calibri"/>
        </w:rPr>
      </w:pPr>
      <w:bookmarkStart w:id="8" w:name="Responsibilities"/>
      <w:bookmarkStart w:id="9" w:name="_Toc78202263"/>
      <w:r w:rsidRPr="00E52C70">
        <w:rPr>
          <w:rFonts w:eastAsia="Arial Unicode MS"/>
        </w:rPr>
        <w:t>Responsibilities</w:t>
      </w:r>
      <w:bookmarkEnd w:id="8"/>
      <w:bookmarkEnd w:id="9"/>
    </w:p>
    <w:p w14:paraId="42EC20D5" w14:textId="1F00643E" w:rsidR="00F30D7E" w:rsidRPr="00A645B0" w:rsidRDefault="00202A15" w:rsidP="00EC62C0">
      <w:pPr>
        <w:rPr>
          <w:rFonts w:eastAsia="Arial Unicode MS"/>
        </w:rPr>
      </w:pPr>
      <w:r w:rsidRPr="00A645B0">
        <w:rPr>
          <w:rFonts w:eastAsia="Arial Unicode MS"/>
        </w:rPr>
        <w:t xml:space="preserve">As </w:t>
      </w:r>
      <w:r w:rsidR="00EE3885">
        <w:rPr>
          <w:rFonts w:eastAsia="Arial Unicode MS"/>
        </w:rPr>
        <w:t>Active Kent &amp; Medway</w:t>
      </w:r>
      <w:r w:rsidR="00F30D7E" w:rsidRPr="00A645B0">
        <w:rPr>
          <w:rFonts w:eastAsia="Arial Unicode MS"/>
        </w:rPr>
        <w:t xml:space="preserve"> is involved in Kent County Council run projects</w:t>
      </w:r>
      <w:r w:rsidR="0008286A" w:rsidRPr="00A645B0">
        <w:rPr>
          <w:rFonts w:eastAsia="Arial Unicode MS"/>
        </w:rPr>
        <w:t xml:space="preserve">, </w:t>
      </w:r>
      <w:r w:rsidR="00F30D7E" w:rsidRPr="00A645B0">
        <w:rPr>
          <w:rFonts w:eastAsia="Arial Unicode MS"/>
        </w:rPr>
        <w:t xml:space="preserve">Sport England </w:t>
      </w:r>
      <w:r w:rsidR="0008286A" w:rsidRPr="00A645B0">
        <w:rPr>
          <w:rFonts w:eastAsia="Arial Unicode MS"/>
        </w:rPr>
        <w:t xml:space="preserve">and other partner </w:t>
      </w:r>
      <w:r w:rsidR="00F30D7E" w:rsidRPr="00A645B0">
        <w:rPr>
          <w:rFonts w:eastAsia="Arial Unicode MS"/>
        </w:rPr>
        <w:t>funded programmes, t</w:t>
      </w:r>
      <w:r w:rsidRPr="00A645B0">
        <w:rPr>
          <w:rFonts w:eastAsia="Arial Unicode MS"/>
        </w:rPr>
        <w:t>here are two main areas of responsibility that need to be outlined when looking at safeguarding</w:t>
      </w:r>
      <w:r w:rsidR="00F30D7E" w:rsidRPr="00A645B0">
        <w:rPr>
          <w:rFonts w:eastAsia="Arial Unicode MS"/>
        </w:rPr>
        <w:t xml:space="preserve"> </w:t>
      </w:r>
      <w:r w:rsidR="00C26C8D" w:rsidRPr="00A645B0">
        <w:rPr>
          <w:rFonts w:eastAsia="Arial Unicode MS"/>
        </w:rPr>
        <w:t xml:space="preserve">adults </w:t>
      </w:r>
      <w:r w:rsidR="00F30D7E" w:rsidRPr="00A645B0">
        <w:rPr>
          <w:rFonts w:eastAsia="Arial Unicode MS"/>
        </w:rPr>
        <w:t>as depending on the situation/programme concerned different levels of responsibility may occur.</w:t>
      </w:r>
    </w:p>
    <w:p w14:paraId="5F56BE9C" w14:textId="1BFEB548" w:rsidR="00254A72" w:rsidRPr="00A645B0" w:rsidRDefault="00254A72" w:rsidP="00EC62C0">
      <w:pPr>
        <w:rPr>
          <w:rFonts w:eastAsia="Arial Unicode MS"/>
        </w:rPr>
      </w:pPr>
      <w:r w:rsidRPr="00A645B0">
        <w:rPr>
          <w:rFonts w:eastAsia="Arial Unicode MS"/>
        </w:rPr>
        <w:t xml:space="preserve"> These are:</w:t>
      </w:r>
    </w:p>
    <w:p w14:paraId="7F2649BE" w14:textId="77C8C327" w:rsidR="00EC62C0" w:rsidRDefault="00202A15" w:rsidP="0068012E">
      <w:pPr>
        <w:numPr>
          <w:ilvl w:val="0"/>
          <w:numId w:val="14"/>
        </w:numPr>
        <w:rPr>
          <w:rFonts w:eastAsia="Arial Unicode MS"/>
        </w:rPr>
      </w:pPr>
      <w:r w:rsidRPr="00A645B0">
        <w:rPr>
          <w:rFonts w:eastAsia="Arial Unicode MS"/>
        </w:rPr>
        <w:t>Operational – this is in relation to KCC employed staff and</w:t>
      </w:r>
      <w:r w:rsidR="00F30D7E" w:rsidRPr="00A645B0">
        <w:rPr>
          <w:rFonts w:eastAsia="Arial Unicode MS"/>
        </w:rPr>
        <w:t xml:space="preserve"> KCC run projects and is where </w:t>
      </w:r>
      <w:r w:rsidR="00EE3885">
        <w:rPr>
          <w:rFonts w:eastAsia="Arial Unicode MS"/>
        </w:rPr>
        <w:t>Active Kent &amp; Medway</w:t>
      </w:r>
      <w:r w:rsidRPr="00A645B0">
        <w:rPr>
          <w:rFonts w:eastAsia="Arial Unicode MS"/>
        </w:rPr>
        <w:t xml:space="preserve"> are directly responsible for the safety of </w:t>
      </w:r>
      <w:r w:rsidR="00C26C8D" w:rsidRPr="00A645B0">
        <w:rPr>
          <w:rFonts w:eastAsia="Arial Unicode MS"/>
        </w:rPr>
        <w:t xml:space="preserve">adults </w:t>
      </w:r>
      <w:r w:rsidR="00F30D7E" w:rsidRPr="00A645B0">
        <w:rPr>
          <w:rFonts w:eastAsia="Arial Unicode MS"/>
        </w:rPr>
        <w:t>in our care</w:t>
      </w:r>
      <w:r w:rsidR="003A7E71">
        <w:rPr>
          <w:rFonts w:eastAsia="Arial Unicode MS"/>
        </w:rPr>
        <w:t>.</w:t>
      </w:r>
    </w:p>
    <w:p w14:paraId="0F71924C" w14:textId="7EE09E27" w:rsidR="00202A15" w:rsidRPr="00EC62C0" w:rsidRDefault="00202A15" w:rsidP="0068012E">
      <w:pPr>
        <w:numPr>
          <w:ilvl w:val="0"/>
          <w:numId w:val="14"/>
        </w:numPr>
        <w:rPr>
          <w:rFonts w:eastAsia="Arial Unicode MS"/>
        </w:rPr>
      </w:pPr>
      <w:r w:rsidRPr="00EC62C0">
        <w:rPr>
          <w:rFonts w:eastAsia="Arial Unicode MS"/>
        </w:rPr>
        <w:t xml:space="preserve">Strategic – involves work with partners particularly on the Sport England funded projects/programmes where </w:t>
      </w:r>
      <w:r w:rsidR="00EE3885">
        <w:rPr>
          <w:rFonts w:eastAsia="Arial Unicode MS"/>
        </w:rPr>
        <w:t>Active Kent &amp; Medway</w:t>
      </w:r>
      <w:r w:rsidRPr="00EC62C0">
        <w:rPr>
          <w:rFonts w:eastAsia="Arial Unicode MS"/>
        </w:rPr>
        <w:t xml:space="preserve"> </w:t>
      </w:r>
      <w:proofErr w:type="spellStart"/>
      <w:r w:rsidRPr="00EC62C0">
        <w:rPr>
          <w:rFonts w:eastAsia="Arial Unicode MS"/>
        </w:rPr>
        <w:t>can not</w:t>
      </w:r>
      <w:proofErr w:type="spellEnd"/>
      <w:r w:rsidRPr="00EC62C0">
        <w:rPr>
          <w:rFonts w:eastAsia="Arial Unicode MS"/>
        </w:rPr>
        <w:t xml:space="preserve"> take overall responsibility but has a commitment to safeguarding and play</w:t>
      </w:r>
      <w:r w:rsidR="00F30D7E" w:rsidRPr="00EC62C0">
        <w:rPr>
          <w:rFonts w:eastAsia="Arial Unicode MS"/>
        </w:rPr>
        <w:t>s</w:t>
      </w:r>
      <w:r w:rsidRPr="00EC62C0">
        <w:rPr>
          <w:rFonts w:eastAsia="Arial Unicode MS"/>
        </w:rPr>
        <w:t xml:space="preserve"> a pivotal role in advising and supporting </w:t>
      </w:r>
      <w:r w:rsidR="00F30D7E" w:rsidRPr="00EC62C0">
        <w:rPr>
          <w:rFonts w:eastAsia="Arial Unicode MS"/>
        </w:rPr>
        <w:t>its partners</w:t>
      </w:r>
      <w:r w:rsidR="003A7E71" w:rsidRPr="00EC62C0">
        <w:rPr>
          <w:rFonts w:eastAsia="Arial Unicode MS"/>
        </w:rPr>
        <w:t>.</w:t>
      </w:r>
    </w:p>
    <w:p w14:paraId="6BAEEBFE" w14:textId="77777777" w:rsidR="00084965" w:rsidRPr="00A645B0" w:rsidRDefault="008017E2" w:rsidP="00A30C06">
      <w:pPr>
        <w:pStyle w:val="Heading2"/>
        <w:rPr>
          <w:rFonts w:eastAsia="Arial Unicode MS"/>
        </w:rPr>
      </w:pPr>
      <w:bookmarkStart w:id="10" w:name="OperationalResponsibilities"/>
      <w:r w:rsidRPr="00A645B0">
        <w:rPr>
          <w:rFonts w:eastAsia="Arial Unicode MS"/>
        </w:rPr>
        <w:t>Operational Responsibilities</w:t>
      </w:r>
    </w:p>
    <w:bookmarkEnd w:id="10"/>
    <w:p w14:paraId="5AF68E9D" w14:textId="7BA393BB" w:rsidR="00A30C06" w:rsidRDefault="00EE3885" w:rsidP="00EC62C0">
      <w:r>
        <w:rPr>
          <w:rFonts w:eastAsia="Arial Unicode MS"/>
        </w:rPr>
        <w:t>Active Kent &amp; Medway</w:t>
      </w:r>
      <w:r w:rsidR="008017E2" w:rsidRPr="00A645B0">
        <w:rPr>
          <w:rFonts w:eastAsia="Arial Unicode MS"/>
        </w:rPr>
        <w:t xml:space="preserve"> </w:t>
      </w:r>
      <w:r w:rsidR="0008286A" w:rsidRPr="00A645B0">
        <w:t>is committed to having the following in place:</w:t>
      </w:r>
    </w:p>
    <w:p w14:paraId="7C940F4E" w14:textId="77777777" w:rsidR="006935FC" w:rsidRDefault="0009312A" w:rsidP="0068012E">
      <w:pPr>
        <w:numPr>
          <w:ilvl w:val="0"/>
          <w:numId w:val="15"/>
        </w:numPr>
      </w:pPr>
      <w:r>
        <w:rPr>
          <w:rFonts w:eastAsia="Arial Unicode MS"/>
        </w:rPr>
        <w:t>A</w:t>
      </w:r>
      <w:r w:rsidR="0050183B" w:rsidRPr="00A645B0">
        <w:rPr>
          <w:rFonts w:eastAsia="Arial Unicode MS"/>
        </w:rPr>
        <w:t xml:space="preserve"> Lead Safeguarding Officer</w:t>
      </w:r>
      <w:r w:rsidR="00573467" w:rsidRPr="00A645B0">
        <w:rPr>
          <w:rFonts w:eastAsia="Arial Unicode MS"/>
        </w:rPr>
        <w:t xml:space="preserve"> for adults</w:t>
      </w:r>
      <w:r w:rsidR="0050183B" w:rsidRPr="00A645B0">
        <w:rPr>
          <w:rFonts w:eastAsia="Arial Unicode MS"/>
        </w:rPr>
        <w:t xml:space="preserve"> to produce and disseminate guidance and resources to support the policy and procedures</w:t>
      </w:r>
      <w:r w:rsidR="003A7E71">
        <w:rPr>
          <w:rFonts w:eastAsia="Arial Unicode MS"/>
        </w:rPr>
        <w:t>.</w:t>
      </w:r>
    </w:p>
    <w:p w14:paraId="5EFFEC96" w14:textId="77777777" w:rsidR="00A93165" w:rsidRDefault="0009312A" w:rsidP="0068012E">
      <w:pPr>
        <w:numPr>
          <w:ilvl w:val="0"/>
          <w:numId w:val="15"/>
        </w:numPr>
      </w:pPr>
      <w:r w:rsidRPr="006935FC">
        <w:rPr>
          <w:rFonts w:eastAsia="Arial Unicode MS"/>
        </w:rPr>
        <w:lastRenderedPageBreak/>
        <w:t>A</w:t>
      </w:r>
      <w:r w:rsidR="00932D48" w:rsidRPr="006935FC">
        <w:rPr>
          <w:rFonts w:eastAsia="Arial Unicode MS"/>
        </w:rPr>
        <w:t xml:space="preserve"> clear line of accountability within the organisation for work on promoting the welfare of all adults.</w:t>
      </w:r>
    </w:p>
    <w:p w14:paraId="4C7E522F" w14:textId="77777777" w:rsidR="00A2327B" w:rsidRDefault="0009312A" w:rsidP="0068012E">
      <w:pPr>
        <w:numPr>
          <w:ilvl w:val="0"/>
          <w:numId w:val="15"/>
        </w:numPr>
      </w:pPr>
      <w:r w:rsidRPr="00A93165">
        <w:rPr>
          <w:rFonts w:eastAsia="Arial Unicode MS"/>
        </w:rPr>
        <w:t>A</w:t>
      </w:r>
      <w:r w:rsidR="008017E2" w:rsidRPr="00A93165">
        <w:rPr>
          <w:rFonts w:eastAsia="Arial Unicode MS"/>
        </w:rPr>
        <w:t xml:space="preserve"> constructive approach to safeguarding </w:t>
      </w:r>
      <w:r w:rsidR="00C26C8D" w:rsidRPr="00A93165">
        <w:rPr>
          <w:rFonts w:eastAsia="Arial Unicode MS"/>
        </w:rPr>
        <w:t>adults</w:t>
      </w:r>
      <w:r w:rsidR="00F57DE2" w:rsidRPr="00A93165">
        <w:rPr>
          <w:rFonts w:eastAsia="Arial Unicode MS"/>
        </w:rPr>
        <w:t>,</w:t>
      </w:r>
      <w:r w:rsidR="00B1570A" w:rsidRPr="00A93165">
        <w:rPr>
          <w:rFonts w:eastAsia="Arial Unicode MS"/>
        </w:rPr>
        <w:t xml:space="preserve"> </w:t>
      </w:r>
      <w:r w:rsidR="008017E2" w:rsidRPr="00A93165">
        <w:rPr>
          <w:rFonts w:eastAsia="Arial Unicode MS"/>
        </w:rPr>
        <w:t>accept</w:t>
      </w:r>
      <w:r w:rsidR="00F57DE2" w:rsidRPr="00A93165">
        <w:rPr>
          <w:rFonts w:eastAsia="Arial Unicode MS"/>
        </w:rPr>
        <w:t>ing</w:t>
      </w:r>
      <w:r w:rsidR="008017E2" w:rsidRPr="00A93165">
        <w:rPr>
          <w:rFonts w:eastAsia="Arial Unicode MS"/>
        </w:rPr>
        <w:t xml:space="preserve"> the moral and legal responsibility to provide a duty of care to protect and safeguard the wellbeing of </w:t>
      </w:r>
      <w:r w:rsidR="001C1D28" w:rsidRPr="00A93165">
        <w:rPr>
          <w:rFonts w:eastAsia="Arial Unicode MS"/>
        </w:rPr>
        <w:t xml:space="preserve">adults </w:t>
      </w:r>
      <w:r w:rsidR="008017E2" w:rsidRPr="00A93165">
        <w:rPr>
          <w:rFonts w:eastAsia="Arial Unicode MS"/>
        </w:rPr>
        <w:t>engaged in any activity over which it has supervision and control</w:t>
      </w:r>
      <w:r w:rsidR="003A7E71" w:rsidRPr="00A93165">
        <w:rPr>
          <w:rFonts w:eastAsia="Arial Unicode MS"/>
        </w:rPr>
        <w:t>.</w:t>
      </w:r>
    </w:p>
    <w:p w14:paraId="430AEBD2" w14:textId="77777777" w:rsidR="00A2327B" w:rsidRDefault="0009312A" w:rsidP="0068012E">
      <w:pPr>
        <w:numPr>
          <w:ilvl w:val="0"/>
          <w:numId w:val="15"/>
        </w:numPr>
      </w:pPr>
      <w:r w:rsidRPr="00A2327B">
        <w:rPr>
          <w:rFonts w:eastAsia="Arial Unicode MS"/>
        </w:rPr>
        <w:t>A</w:t>
      </w:r>
      <w:r w:rsidR="00F57DE2" w:rsidRPr="00A2327B">
        <w:rPr>
          <w:rFonts w:eastAsia="Arial Unicode MS"/>
        </w:rPr>
        <w:t xml:space="preserve">n acknowledgement </w:t>
      </w:r>
      <w:r w:rsidR="008017E2" w:rsidRPr="00A2327B">
        <w:rPr>
          <w:rFonts w:eastAsia="Arial Unicode MS"/>
        </w:rPr>
        <w:t xml:space="preserve">that everyone in sport has a shared responsibility to ensure the safety of </w:t>
      </w:r>
      <w:r w:rsidR="001C1D28" w:rsidRPr="00A2327B">
        <w:rPr>
          <w:rFonts w:eastAsia="Arial Unicode MS"/>
        </w:rPr>
        <w:t>adults</w:t>
      </w:r>
      <w:r w:rsidR="003A7E71" w:rsidRPr="00A2327B">
        <w:rPr>
          <w:rFonts w:eastAsia="Arial Unicode MS"/>
        </w:rPr>
        <w:t>.</w:t>
      </w:r>
    </w:p>
    <w:p w14:paraId="54D8B778" w14:textId="77777777" w:rsidR="00E93512" w:rsidRDefault="0009312A" w:rsidP="0068012E">
      <w:pPr>
        <w:numPr>
          <w:ilvl w:val="0"/>
          <w:numId w:val="15"/>
        </w:numPr>
      </w:pPr>
      <w:r w:rsidRPr="00A2327B">
        <w:rPr>
          <w:rFonts w:eastAsia="Arial Unicode MS"/>
        </w:rPr>
        <w:t>A</w:t>
      </w:r>
      <w:r w:rsidR="008017E2" w:rsidRPr="00A2327B">
        <w:rPr>
          <w:rFonts w:eastAsia="Arial Unicode MS"/>
        </w:rPr>
        <w:t xml:space="preserve">n organisational culture </w:t>
      </w:r>
      <w:r w:rsidR="00573467" w:rsidRPr="00A2327B">
        <w:rPr>
          <w:rFonts w:eastAsia="Arial Unicode MS"/>
        </w:rPr>
        <w:t xml:space="preserve">of </w:t>
      </w:r>
      <w:r w:rsidR="008017E2" w:rsidRPr="00A2327B">
        <w:rPr>
          <w:rFonts w:eastAsia="Arial Unicode MS"/>
        </w:rPr>
        <w:t>openness that ensures</w:t>
      </w:r>
      <w:r w:rsidR="00573467" w:rsidRPr="00A2327B">
        <w:rPr>
          <w:rFonts w:eastAsia="Arial Unicode MS"/>
        </w:rPr>
        <w:t xml:space="preserve"> </w:t>
      </w:r>
      <w:r w:rsidR="008017E2" w:rsidRPr="00A2327B">
        <w:rPr>
          <w:rFonts w:eastAsia="Arial Unicode MS"/>
        </w:rPr>
        <w:t xml:space="preserve">all </w:t>
      </w:r>
      <w:r w:rsidR="00573467" w:rsidRPr="00A2327B">
        <w:rPr>
          <w:rFonts w:eastAsia="Arial Unicode MS"/>
        </w:rPr>
        <w:t xml:space="preserve">are </w:t>
      </w:r>
      <w:r w:rsidR="008017E2" w:rsidRPr="00A2327B">
        <w:rPr>
          <w:rFonts w:eastAsia="Arial Unicode MS"/>
        </w:rPr>
        <w:t>listened to</w:t>
      </w:r>
      <w:r w:rsidR="00573467" w:rsidRPr="00A2327B">
        <w:rPr>
          <w:rFonts w:eastAsia="Arial Unicode MS"/>
        </w:rPr>
        <w:t xml:space="preserve"> and </w:t>
      </w:r>
      <w:r w:rsidR="008017E2" w:rsidRPr="00A2327B">
        <w:rPr>
          <w:rFonts w:eastAsia="Arial Unicode MS"/>
        </w:rPr>
        <w:t>respected</w:t>
      </w:r>
      <w:r w:rsidR="003A7E71" w:rsidRPr="00A2327B">
        <w:rPr>
          <w:rFonts w:eastAsia="Arial Unicode MS"/>
        </w:rPr>
        <w:t>.</w:t>
      </w:r>
    </w:p>
    <w:p w14:paraId="305E5AF2" w14:textId="77777777" w:rsidR="00E93512" w:rsidRDefault="0009312A" w:rsidP="0068012E">
      <w:pPr>
        <w:numPr>
          <w:ilvl w:val="0"/>
          <w:numId w:val="15"/>
        </w:numPr>
      </w:pPr>
      <w:r w:rsidRPr="00E93512">
        <w:rPr>
          <w:rFonts w:eastAsia="Arial Unicode MS"/>
        </w:rPr>
        <w:t>R</w:t>
      </w:r>
      <w:r w:rsidR="008017E2" w:rsidRPr="00E93512">
        <w:rPr>
          <w:rFonts w:eastAsia="Arial Unicode MS"/>
        </w:rPr>
        <w:t xml:space="preserve">ecruitment procedures </w:t>
      </w:r>
      <w:r w:rsidR="00573467" w:rsidRPr="00E93512">
        <w:rPr>
          <w:rFonts w:eastAsia="Arial Unicode MS"/>
        </w:rPr>
        <w:t>th</w:t>
      </w:r>
      <w:r w:rsidR="008017E2" w:rsidRPr="00E93512">
        <w:rPr>
          <w:rFonts w:eastAsia="Arial Unicode MS"/>
        </w:rPr>
        <w:t>at include arrangements for appropriate checks on new staff and volunteers, in accordance with KCC recruitment practice</w:t>
      </w:r>
      <w:r w:rsidR="00FD75AC" w:rsidRPr="00E93512">
        <w:rPr>
          <w:rFonts w:eastAsia="Arial Unicode MS"/>
        </w:rPr>
        <w:t xml:space="preserve"> and </w:t>
      </w:r>
      <w:hyperlink r:id="rId12" w:history="1">
        <w:r w:rsidR="00FD75AC" w:rsidRPr="00E93512">
          <w:rPr>
            <w:rStyle w:val="Hyperlink"/>
            <w:rFonts w:eastAsia="Arial Unicode MS" w:cs="Arial"/>
            <w:szCs w:val="24"/>
          </w:rPr>
          <w:t>Kent and Medway Safeguarding Adults Board Competence Framework</w:t>
        </w:r>
      </w:hyperlink>
    </w:p>
    <w:p w14:paraId="1776BC2F" w14:textId="77777777" w:rsidR="00E93512" w:rsidRDefault="0009312A" w:rsidP="0068012E">
      <w:pPr>
        <w:numPr>
          <w:ilvl w:val="0"/>
          <w:numId w:val="15"/>
        </w:numPr>
      </w:pPr>
      <w:r w:rsidRPr="00E93512">
        <w:rPr>
          <w:rFonts w:eastAsia="Arial Unicode MS"/>
        </w:rPr>
        <w:t>T</w:t>
      </w:r>
      <w:r w:rsidR="008017E2" w:rsidRPr="00E93512">
        <w:rPr>
          <w:rFonts w:eastAsia="Arial Unicode MS"/>
        </w:rPr>
        <w:t>rain</w:t>
      </w:r>
      <w:r w:rsidR="00380DB1" w:rsidRPr="00E93512">
        <w:rPr>
          <w:rFonts w:eastAsia="Arial Unicode MS"/>
        </w:rPr>
        <w:t>ing</w:t>
      </w:r>
      <w:r w:rsidR="008017E2" w:rsidRPr="00E93512">
        <w:rPr>
          <w:rFonts w:eastAsia="Arial Unicode MS"/>
        </w:rPr>
        <w:t xml:space="preserve"> and supervis</w:t>
      </w:r>
      <w:r w:rsidR="00380DB1" w:rsidRPr="00E93512">
        <w:rPr>
          <w:rFonts w:eastAsia="Arial Unicode MS"/>
        </w:rPr>
        <w:t xml:space="preserve">ion </w:t>
      </w:r>
      <w:r w:rsidR="00B1570A" w:rsidRPr="00E93512">
        <w:rPr>
          <w:rFonts w:eastAsia="Arial Unicode MS"/>
        </w:rPr>
        <w:t>for its</w:t>
      </w:r>
      <w:r w:rsidR="008017E2" w:rsidRPr="00E93512">
        <w:rPr>
          <w:rFonts w:eastAsia="Arial Unicode MS"/>
        </w:rPr>
        <w:t xml:space="preserve"> employees and volunteers to adopt best practice to safeguard and protect </w:t>
      </w:r>
      <w:r w:rsidR="001C1D28" w:rsidRPr="00E93512">
        <w:rPr>
          <w:rFonts w:eastAsia="Arial Unicode MS"/>
        </w:rPr>
        <w:t>adults</w:t>
      </w:r>
      <w:r w:rsidR="0093547F" w:rsidRPr="00E93512">
        <w:rPr>
          <w:rFonts w:eastAsia="Arial Unicode MS"/>
        </w:rPr>
        <w:t xml:space="preserve"> </w:t>
      </w:r>
      <w:r w:rsidR="008017E2" w:rsidRPr="00E93512">
        <w:rPr>
          <w:rFonts w:eastAsia="Arial Unicode MS"/>
        </w:rPr>
        <w:t xml:space="preserve">from </w:t>
      </w:r>
      <w:proofErr w:type="gramStart"/>
      <w:r w:rsidR="008017E2" w:rsidRPr="00E93512">
        <w:rPr>
          <w:rFonts w:eastAsia="Arial Unicode MS"/>
        </w:rPr>
        <w:t>abuse, and</w:t>
      </w:r>
      <w:proofErr w:type="gramEnd"/>
      <w:r w:rsidR="008017E2" w:rsidRPr="00E93512">
        <w:rPr>
          <w:rFonts w:eastAsia="Arial Unicode MS"/>
        </w:rPr>
        <w:t xml:space="preserve"> reduce the likelihood of allegations of abuse against themselves</w:t>
      </w:r>
      <w:r w:rsidR="00FD75AC" w:rsidRPr="00E93512">
        <w:rPr>
          <w:rFonts w:eastAsia="Arial Unicode MS"/>
        </w:rPr>
        <w:t xml:space="preserve"> in accordance with Kent and Medway Safeguarding Adults Board Competence Framework</w:t>
      </w:r>
      <w:r w:rsidR="00E93512">
        <w:rPr>
          <w:rFonts w:eastAsia="Arial Unicode MS"/>
        </w:rPr>
        <w:t>.</w:t>
      </w:r>
    </w:p>
    <w:p w14:paraId="6D031DC3" w14:textId="77777777" w:rsidR="00E93512" w:rsidRDefault="0009312A" w:rsidP="0068012E">
      <w:pPr>
        <w:numPr>
          <w:ilvl w:val="0"/>
          <w:numId w:val="15"/>
        </w:numPr>
      </w:pPr>
      <w:r w:rsidRPr="00E93512">
        <w:rPr>
          <w:rFonts w:eastAsia="Arial Unicode MS"/>
        </w:rPr>
        <w:t>C</w:t>
      </w:r>
      <w:r w:rsidR="008017E2" w:rsidRPr="00E93512">
        <w:rPr>
          <w:rFonts w:eastAsia="Arial Unicode MS"/>
        </w:rPr>
        <w:t xml:space="preserve">lear procedures </w:t>
      </w:r>
      <w:r w:rsidR="00380DB1" w:rsidRPr="00E93512">
        <w:rPr>
          <w:rFonts w:eastAsia="Arial Unicode MS"/>
        </w:rPr>
        <w:t xml:space="preserve">for adults, </w:t>
      </w:r>
      <w:proofErr w:type="gramStart"/>
      <w:r w:rsidR="00380DB1" w:rsidRPr="00E93512">
        <w:rPr>
          <w:rFonts w:eastAsia="Arial Unicode MS"/>
        </w:rPr>
        <w:t>staff</w:t>
      </w:r>
      <w:proofErr w:type="gramEnd"/>
      <w:r w:rsidR="00380DB1" w:rsidRPr="00E93512">
        <w:rPr>
          <w:rFonts w:eastAsia="Arial Unicode MS"/>
        </w:rPr>
        <w:t xml:space="preserve"> and volunteers </w:t>
      </w:r>
      <w:r w:rsidR="008017E2" w:rsidRPr="00E93512">
        <w:rPr>
          <w:rFonts w:eastAsia="Arial Unicode MS"/>
        </w:rPr>
        <w:t>to voice their concerns or lodge complaints if they feel unsure or unhappy about anything</w:t>
      </w:r>
      <w:r w:rsidR="003A7E71" w:rsidRPr="00E93512">
        <w:rPr>
          <w:rFonts w:eastAsia="Arial Unicode MS"/>
        </w:rPr>
        <w:t>.</w:t>
      </w:r>
    </w:p>
    <w:p w14:paraId="3401DF1F" w14:textId="77777777" w:rsidR="00E93512" w:rsidRDefault="0009312A" w:rsidP="0068012E">
      <w:pPr>
        <w:numPr>
          <w:ilvl w:val="0"/>
          <w:numId w:val="15"/>
        </w:numPr>
      </w:pPr>
      <w:r w:rsidRPr="00E93512">
        <w:rPr>
          <w:rFonts w:eastAsia="Arial Unicode MS"/>
        </w:rPr>
        <w:t>A</w:t>
      </w:r>
      <w:r w:rsidR="00380DB1" w:rsidRPr="00E93512">
        <w:rPr>
          <w:rFonts w:eastAsia="Arial Unicode MS"/>
        </w:rPr>
        <w:t xml:space="preserve"> commitment to </w:t>
      </w:r>
      <w:r w:rsidR="008017E2" w:rsidRPr="00E93512">
        <w:rPr>
          <w:rFonts w:eastAsia="Arial Unicode MS"/>
        </w:rPr>
        <w:t>maintain confidentiality and ensure information is shared as appropriate with other agencies in all cases involving safeguarding, in line with current legislation</w:t>
      </w:r>
      <w:r w:rsidR="003A7E71" w:rsidRPr="00E93512">
        <w:rPr>
          <w:rFonts w:eastAsia="Arial Unicode MS"/>
        </w:rPr>
        <w:t>.</w:t>
      </w:r>
    </w:p>
    <w:p w14:paraId="6E3D757C" w14:textId="77777777" w:rsidR="00E93512" w:rsidRDefault="0009312A" w:rsidP="0068012E">
      <w:pPr>
        <w:numPr>
          <w:ilvl w:val="0"/>
          <w:numId w:val="15"/>
        </w:numPr>
      </w:pPr>
      <w:r w:rsidRPr="00E93512">
        <w:rPr>
          <w:rFonts w:eastAsia="Arial Unicode MS"/>
        </w:rPr>
        <w:t>A</w:t>
      </w:r>
      <w:r w:rsidR="00380DB1" w:rsidRPr="00E93512">
        <w:rPr>
          <w:rFonts w:eastAsia="Arial Unicode MS"/>
        </w:rPr>
        <w:t xml:space="preserve"> </w:t>
      </w:r>
      <w:r w:rsidR="008017E2" w:rsidRPr="00E93512">
        <w:rPr>
          <w:rFonts w:eastAsia="Arial Unicode MS"/>
        </w:rPr>
        <w:t>respon</w:t>
      </w:r>
      <w:r w:rsidR="00380DB1" w:rsidRPr="00E93512">
        <w:rPr>
          <w:rFonts w:eastAsia="Arial Unicode MS"/>
        </w:rPr>
        <w:t>se process for</w:t>
      </w:r>
      <w:r w:rsidR="008017E2" w:rsidRPr="00E93512">
        <w:rPr>
          <w:rFonts w:eastAsia="Arial Unicode MS"/>
        </w:rPr>
        <w:t xml:space="preserve"> any allegations and concerns and implement the appropriate disciplinary and appeals procedures, in accordance with KCC disciplinary procedures</w:t>
      </w:r>
      <w:r w:rsidR="003A7E71" w:rsidRPr="00E93512">
        <w:rPr>
          <w:rFonts w:eastAsia="Arial Unicode MS"/>
        </w:rPr>
        <w:t>.</w:t>
      </w:r>
    </w:p>
    <w:p w14:paraId="6940B138" w14:textId="21E1CB35" w:rsidR="008017E2" w:rsidRPr="00A30C06" w:rsidRDefault="006572AD" w:rsidP="0068012E">
      <w:pPr>
        <w:numPr>
          <w:ilvl w:val="0"/>
          <w:numId w:val="15"/>
        </w:numPr>
      </w:pPr>
      <w:r w:rsidRPr="00E93512">
        <w:rPr>
          <w:rFonts w:eastAsia="Arial Unicode MS"/>
        </w:rPr>
        <w:t xml:space="preserve">Processes </w:t>
      </w:r>
      <w:r w:rsidR="008017E2" w:rsidRPr="00E93512">
        <w:rPr>
          <w:rFonts w:eastAsia="Arial Unicode MS"/>
        </w:rPr>
        <w:t xml:space="preserve">to improve the safety and wellbeing of all </w:t>
      </w:r>
      <w:r w:rsidR="001C1D28" w:rsidRPr="00E93512">
        <w:rPr>
          <w:rFonts w:eastAsia="Arial Unicode MS"/>
        </w:rPr>
        <w:t xml:space="preserve">adults </w:t>
      </w:r>
      <w:r w:rsidR="008017E2" w:rsidRPr="00E93512">
        <w:rPr>
          <w:rFonts w:eastAsia="Arial Unicode MS"/>
        </w:rPr>
        <w:t>who play sport</w:t>
      </w:r>
      <w:r w:rsidR="003A7E71" w:rsidRPr="00E93512">
        <w:rPr>
          <w:rFonts w:eastAsia="Arial Unicode MS"/>
        </w:rPr>
        <w:t>.</w:t>
      </w:r>
    </w:p>
    <w:p w14:paraId="4D02124E" w14:textId="77777777" w:rsidR="00275BAD" w:rsidRPr="00A645B0" w:rsidRDefault="008017E2" w:rsidP="00A30C06">
      <w:pPr>
        <w:pStyle w:val="Heading2"/>
        <w:rPr>
          <w:rFonts w:eastAsia="Arial Unicode MS"/>
        </w:rPr>
      </w:pPr>
      <w:bookmarkStart w:id="11" w:name="StrategicResponsibilities"/>
      <w:r w:rsidRPr="00A645B0">
        <w:rPr>
          <w:rFonts w:eastAsia="Arial Unicode MS"/>
        </w:rPr>
        <w:t xml:space="preserve">Strategic </w:t>
      </w:r>
      <w:r w:rsidR="00583270" w:rsidRPr="00A645B0">
        <w:rPr>
          <w:rFonts w:eastAsia="Arial Unicode MS"/>
        </w:rPr>
        <w:t>R</w:t>
      </w:r>
      <w:r w:rsidR="006F00B7" w:rsidRPr="00A645B0">
        <w:rPr>
          <w:rFonts w:eastAsia="Arial Unicode MS"/>
        </w:rPr>
        <w:t>esponsibilities</w:t>
      </w:r>
    </w:p>
    <w:bookmarkEnd w:id="11"/>
    <w:p w14:paraId="06914F6D" w14:textId="561AEB2B" w:rsidR="00583270" w:rsidRPr="00A645B0" w:rsidRDefault="00EE3885" w:rsidP="00E93512">
      <w:pPr>
        <w:rPr>
          <w:rFonts w:eastAsia="Arial Unicode MS"/>
        </w:rPr>
      </w:pPr>
      <w:r>
        <w:rPr>
          <w:rFonts w:eastAsia="Arial Unicode MS"/>
        </w:rPr>
        <w:t>Active Kent &amp; Medway</w:t>
      </w:r>
      <w:r w:rsidR="00583270" w:rsidRPr="00A645B0">
        <w:rPr>
          <w:rFonts w:eastAsia="Arial Unicode MS"/>
        </w:rPr>
        <w:t xml:space="preserve"> is committed to increasing awareness around the importance of safeguarding </w:t>
      </w:r>
      <w:r w:rsidR="001C1D28" w:rsidRPr="00A645B0">
        <w:rPr>
          <w:rFonts w:eastAsia="Arial Unicode MS"/>
        </w:rPr>
        <w:t xml:space="preserve">adults </w:t>
      </w:r>
      <w:r w:rsidR="00583270" w:rsidRPr="00A645B0">
        <w:rPr>
          <w:rFonts w:eastAsia="Arial Unicode MS"/>
        </w:rPr>
        <w:t>in sport and will promote this policy to its partners to ensure best practice is</w:t>
      </w:r>
      <w:r w:rsidR="00084965" w:rsidRPr="00A645B0">
        <w:rPr>
          <w:rFonts w:eastAsia="Arial Unicode MS"/>
        </w:rPr>
        <w:t xml:space="preserve"> adopted throughout the </w:t>
      </w:r>
      <w:r w:rsidR="00A30C06">
        <w:rPr>
          <w:rFonts w:eastAsia="Arial Unicode MS"/>
        </w:rPr>
        <w:t>c</w:t>
      </w:r>
      <w:r w:rsidR="00084965" w:rsidRPr="00A645B0">
        <w:rPr>
          <w:rFonts w:eastAsia="Arial Unicode MS"/>
        </w:rPr>
        <w:t>ounty.</w:t>
      </w:r>
    </w:p>
    <w:p w14:paraId="21FD71DD" w14:textId="221FF1C9" w:rsidR="00583270" w:rsidRPr="00A645B0" w:rsidRDefault="00583270" w:rsidP="00E93512">
      <w:pPr>
        <w:rPr>
          <w:rFonts w:eastAsia="Arial Unicode MS"/>
        </w:rPr>
      </w:pPr>
      <w:r w:rsidRPr="00A645B0">
        <w:rPr>
          <w:rFonts w:eastAsia="Arial Unicode MS"/>
        </w:rPr>
        <w:t xml:space="preserve">Partners of </w:t>
      </w:r>
      <w:r w:rsidR="00EE3885">
        <w:rPr>
          <w:rFonts w:eastAsia="Arial Unicode MS"/>
        </w:rPr>
        <w:t>Active Kent &amp; Medway</w:t>
      </w:r>
      <w:r w:rsidRPr="00A645B0">
        <w:rPr>
          <w:rFonts w:eastAsia="Arial Unicode MS"/>
        </w:rPr>
        <w:t xml:space="preserve"> can be defined as:</w:t>
      </w:r>
    </w:p>
    <w:p w14:paraId="414AA4CA" w14:textId="77777777" w:rsidR="00E93512" w:rsidRDefault="0009312A" w:rsidP="0068012E">
      <w:pPr>
        <w:numPr>
          <w:ilvl w:val="0"/>
          <w:numId w:val="16"/>
        </w:numPr>
        <w:rPr>
          <w:rFonts w:eastAsia="Arial Unicode MS"/>
        </w:rPr>
      </w:pPr>
      <w:r>
        <w:rPr>
          <w:rFonts w:eastAsia="Arial Unicode MS"/>
        </w:rPr>
        <w:t>O</w:t>
      </w:r>
      <w:r w:rsidR="00583270" w:rsidRPr="00A645B0">
        <w:rPr>
          <w:rFonts w:eastAsia="Arial Unicode MS"/>
        </w:rPr>
        <w:t>rganisations who make partnership funding contributions</w:t>
      </w:r>
      <w:r w:rsidR="00BB641C">
        <w:rPr>
          <w:rFonts w:eastAsia="Arial Unicode MS"/>
        </w:rPr>
        <w:t>.</w:t>
      </w:r>
    </w:p>
    <w:p w14:paraId="07A64896" w14:textId="06ACDC5A" w:rsidR="00E93512" w:rsidRDefault="0009312A" w:rsidP="0068012E">
      <w:pPr>
        <w:numPr>
          <w:ilvl w:val="0"/>
          <w:numId w:val="16"/>
        </w:numPr>
        <w:rPr>
          <w:rFonts w:eastAsia="Arial Unicode MS"/>
        </w:rPr>
      </w:pPr>
      <w:r w:rsidRPr="00E93512">
        <w:rPr>
          <w:rFonts w:eastAsia="Arial Unicode MS"/>
        </w:rPr>
        <w:t>O</w:t>
      </w:r>
      <w:r w:rsidR="00583270" w:rsidRPr="00E93512">
        <w:rPr>
          <w:rFonts w:eastAsia="Arial Unicode MS"/>
        </w:rPr>
        <w:t xml:space="preserve">rganisations who are awarded funding from </w:t>
      </w:r>
      <w:r w:rsidR="00EE3885">
        <w:rPr>
          <w:rFonts w:eastAsia="Arial Unicode MS"/>
        </w:rPr>
        <w:t>Active Kent &amp; Medway</w:t>
      </w:r>
      <w:r w:rsidR="00BB641C" w:rsidRPr="00E93512">
        <w:rPr>
          <w:rFonts w:eastAsia="Arial Unicode MS"/>
        </w:rPr>
        <w:t>.</w:t>
      </w:r>
    </w:p>
    <w:p w14:paraId="45E95926" w14:textId="5700F3F9" w:rsidR="00E93512" w:rsidRDefault="0009312A" w:rsidP="0068012E">
      <w:pPr>
        <w:numPr>
          <w:ilvl w:val="0"/>
          <w:numId w:val="16"/>
        </w:numPr>
        <w:rPr>
          <w:rFonts w:eastAsia="Arial Unicode MS"/>
        </w:rPr>
      </w:pPr>
      <w:r w:rsidRPr="00E93512">
        <w:rPr>
          <w:rFonts w:eastAsia="Arial Unicode MS"/>
        </w:rPr>
        <w:lastRenderedPageBreak/>
        <w:t>O</w:t>
      </w:r>
      <w:r w:rsidR="00583270" w:rsidRPr="00E93512">
        <w:rPr>
          <w:rFonts w:eastAsia="Arial Unicode MS"/>
        </w:rPr>
        <w:t xml:space="preserve">rganisations with whom </w:t>
      </w:r>
      <w:r w:rsidR="00EE3885">
        <w:rPr>
          <w:rFonts w:eastAsia="Arial Unicode MS"/>
        </w:rPr>
        <w:t>Active Kent &amp; Medway</w:t>
      </w:r>
      <w:r w:rsidR="00583270" w:rsidRPr="00E93512">
        <w:rPr>
          <w:rFonts w:eastAsia="Arial Unicode MS"/>
        </w:rPr>
        <w:t xml:space="preserve"> has a Service Level Agreement or other partnership agreement</w:t>
      </w:r>
      <w:r w:rsidR="00BB641C" w:rsidRPr="00E93512">
        <w:rPr>
          <w:rFonts w:eastAsia="Arial Unicode MS"/>
        </w:rPr>
        <w:t>.</w:t>
      </w:r>
    </w:p>
    <w:p w14:paraId="6A2116EC" w14:textId="421A3B18" w:rsidR="00583270" w:rsidRPr="00E93512" w:rsidRDefault="0009312A" w:rsidP="0068012E">
      <w:pPr>
        <w:numPr>
          <w:ilvl w:val="0"/>
          <w:numId w:val="16"/>
        </w:numPr>
        <w:rPr>
          <w:rFonts w:eastAsia="Arial Unicode MS"/>
        </w:rPr>
      </w:pPr>
      <w:r w:rsidRPr="00E93512">
        <w:rPr>
          <w:rFonts w:eastAsia="Arial Unicode MS"/>
        </w:rPr>
        <w:t>O</w:t>
      </w:r>
      <w:r w:rsidR="00583270" w:rsidRPr="00E93512">
        <w:rPr>
          <w:rFonts w:eastAsia="Arial Unicode MS"/>
        </w:rPr>
        <w:t xml:space="preserve">rganisations whom </w:t>
      </w:r>
      <w:r w:rsidR="00EE3885">
        <w:rPr>
          <w:rFonts w:eastAsia="Arial Unicode MS"/>
        </w:rPr>
        <w:t>Active Kent &amp; Medway</w:t>
      </w:r>
      <w:r w:rsidR="00583270" w:rsidRPr="00E93512">
        <w:rPr>
          <w:rFonts w:eastAsia="Arial Unicode MS"/>
        </w:rPr>
        <w:t xml:space="preserve"> commissions to provide a service</w:t>
      </w:r>
      <w:r w:rsidR="00BB641C" w:rsidRPr="00E93512">
        <w:rPr>
          <w:rFonts w:eastAsia="Arial Unicode MS"/>
        </w:rPr>
        <w:t>.</w:t>
      </w:r>
    </w:p>
    <w:p w14:paraId="1AA0AF3C" w14:textId="77777777" w:rsidR="00A30C06" w:rsidRDefault="00583270" w:rsidP="00A30C06">
      <w:pPr>
        <w:rPr>
          <w:rFonts w:eastAsia="Arial Unicode MS"/>
        </w:rPr>
      </w:pPr>
      <w:r w:rsidRPr="00A645B0">
        <w:rPr>
          <w:rFonts w:eastAsia="Arial Unicode MS"/>
        </w:rPr>
        <w:t xml:space="preserve">Partners could include, but are not limited to: Local Authorities, </w:t>
      </w:r>
      <w:r w:rsidR="001E4CAC">
        <w:rPr>
          <w:rFonts w:eastAsia="Arial Unicode MS"/>
        </w:rPr>
        <w:t>S</w:t>
      </w:r>
      <w:r w:rsidRPr="00A645B0">
        <w:rPr>
          <w:rFonts w:eastAsia="Arial Unicode MS"/>
        </w:rPr>
        <w:t xml:space="preserve">ports </w:t>
      </w:r>
      <w:r w:rsidR="001E4CAC">
        <w:rPr>
          <w:rFonts w:eastAsia="Arial Unicode MS"/>
        </w:rPr>
        <w:t>Cl</w:t>
      </w:r>
      <w:r w:rsidRPr="00A645B0">
        <w:rPr>
          <w:rFonts w:eastAsia="Arial Unicode MS"/>
        </w:rPr>
        <w:t>ubs, Governing Bodies of Sport, leisure/activity pr</w:t>
      </w:r>
      <w:r w:rsidR="00B3278E" w:rsidRPr="00A645B0">
        <w:rPr>
          <w:rFonts w:eastAsia="Arial Unicode MS"/>
        </w:rPr>
        <w:t xml:space="preserve">oviders, </w:t>
      </w:r>
      <w:r w:rsidR="001E4CAC">
        <w:rPr>
          <w:rFonts w:eastAsia="Arial Unicode MS"/>
        </w:rPr>
        <w:t>S</w:t>
      </w:r>
      <w:r w:rsidR="00B3278E" w:rsidRPr="00A645B0">
        <w:rPr>
          <w:rFonts w:eastAsia="Arial Unicode MS"/>
        </w:rPr>
        <w:t>chools, School Games Organisers</w:t>
      </w:r>
      <w:r w:rsidRPr="00A645B0">
        <w:rPr>
          <w:rFonts w:eastAsia="Arial Unicode MS"/>
        </w:rPr>
        <w:t xml:space="preserve">, </w:t>
      </w:r>
      <w:r w:rsidR="00573467" w:rsidRPr="00A645B0">
        <w:rPr>
          <w:rFonts w:eastAsia="Arial Unicode MS"/>
        </w:rPr>
        <w:t xml:space="preserve">Housing Associations, </w:t>
      </w:r>
      <w:r w:rsidRPr="00A645B0">
        <w:rPr>
          <w:rFonts w:eastAsia="Arial Unicode MS"/>
        </w:rPr>
        <w:t>Community Sports Networks, media agencies, event management companies, training providers, youth service, sports facilities.</w:t>
      </w:r>
    </w:p>
    <w:p w14:paraId="272E21F4" w14:textId="2CB5BF86" w:rsidR="00583270" w:rsidRPr="00A645B0" w:rsidRDefault="00583270" w:rsidP="009041F6">
      <w:pPr>
        <w:rPr>
          <w:rFonts w:eastAsia="Arial Unicode MS"/>
        </w:rPr>
      </w:pPr>
      <w:r w:rsidRPr="00A645B0">
        <w:rPr>
          <w:rFonts w:eastAsia="Arial Unicode MS"/>
        </w:rPr>
        <w:t>As part of its commitment to safeguarding adults</w:t>
      </w:r>
      <w:r w:rsidR="001E4CAC">
        <w:rPr>
          <w:rFonts w:eastAsia="Arial Unicode MS"/>
        </w:rPr>
        <w:t>,</w:t>
      </w:r>
      <w:r w:rsidRPr="00A645B0">
        <w:rPr>
          <w:rFonts w:eastAsia="Arial Unicode MS"/>
        </w:rPr>
        <w:t xml:space="preserve"> </w:t>
      </w:r>
      <w:r w:rsidR="00EE3885">
        <w:rPr>
          <w:rFonts w:eastAsia="Arial Unicode MS"/>
        </w:rPr>
        <w:t>Active Kent &amp; Medway</w:t>
      </w:r>
      <w:r w:rsidRPr="00A645B0">
        <w:rPr>
          <w:rFonts w:eastAsia="Arial Unicode MS"/>
        </w:rPr>
        <w:t xml:space="preserve"> will:</w:t>
      </w:r>
    </w:p>
    <w:p w14:paraId="439DABEA" w14:textId="77777777" w:rsidR="009041F6" w:rsidRDefault="0009312A" w:rsidP="0068012E">
      <w:pPr>
        <w:numPr>
          <w:ilvl w:val="0"/>
          <w:numId w:val="17"/>
        </w:numPr>
        <w:rPr>
          <w:rFonts w:eastAsia="Arial Unicode MS"/>
        </w:rPr>
      </w:pPr>
      <w:r>
        <w:rPr>
          <w:rFonts w:eastAsia="Arial Unicode MS"/>
        </w:rPr>
        <w:t>E</w:t>
      </w:r>
      <w:r w:rsidR="00583270" w:rsidRPr="00A645B0">
        <w:rPr>
          <w:rFonts w:eastAsia="Arial Unicode MS"/>
        </w:rPr>
        <w:t>nsure partner organisations have adequate policies and procedures in respect of safeguarding</w:t>
      </w:r>
      <w:r w:rsidR="00BB641C">
        <w:rPr>
          <w:rFonts w:eastAsia="Arial Unicode MS"/>
        </w:rPr>
        <w:t>.</w:t>
      </w:r>
    </w:p>
    <w:p w14:paraId="47FEE00B" w14:textId="77777777" w:rsidR="009041F6" w:rsidRDefault="0009312A" w:rsidP="0068012E">
      <w:pPr>
        <w:numPr>
          <w:ilvl w:val="0"/>
          <w:numId w:val="17"/>
        </w:numPr>
        <w:rPr>
          <w:rFonts w:eastAsia="Arial Unicode MS"/>
        </w:rPr>
      </w:pPr>
      <w:r w:rsidRPr="009041F6">
        <w:rPr>
          <w:rFonts w:eastAsia="Arial Unicode MS"/>
        </w:rPr>
        <w:t>E</w:t>
      </w:r>
      <w:r w:rsidR="00583270" w:rsidRPr="009041F6">
        <w:rPr>
          <w:rFonts w:eastAsia="Arial Unicode MS"/>
        </w:rPr>
        <w:t>xpect partners to respond to any allegations appropriately and implement their own procedures</w:t>
      </w:r>
      <w:r w:rsidR="00BB641C" w:rsidRPr="009041F6">
        <w:rPr>
          <w:rFonts w:eastAsia="Arial Unicode MS"/>
        </w:rPr>
        <w:t>.</w:t>
      </w:r>
    </w:p>
    <w:p w14:paraId="51433C8F" w14:textId="33225AB7" w:rsidR="00583270" w:rsidRPr="009041F6" w:rsidRDefault="0009312A" w:rsidP="0068012E">
      <w:pPr>
        <w:numPr>
          <w:ilvl w:val="0"/>
          <w:numId w:val="17"/>
        </w:numPr>
        <w:rPr>
          <w:rFonts w:eastAsia="Arial Unicode MS"/>
        </w:rPr>
      </w:pPr>
      <w:r w:rsidRPr="009041F6">
        <w:rPr>
          <w:rFonts w:eastAsia="Arial Unicode MS"/>
        </w:rPr>
        <w:t>E</w:t>
      </w:r>
      <w:r w:rsidR="00583270" w:rsidRPr="009041F6">
        <w:rPr>
          <w:rFonts w:eastAsia="Arial Unicode MS"/>
        </w:rPr>
        <w:t xml:space="preserve">nsure that the inclusion of adequate safeguarding arrangements is a key element of all commissioning, </w:t>
      </w:r>
      <w:proofErr w:type="gramStart"/>
      <w:r w:rsidR="00583270" w:rsidRPr="009041F6">
        <w:rPr>
          <w:rFonts w:eastAsia="Arial Unicode MS"/>
        </w:rPr>
        <w:t>funding</w:t>
      </w:r>
      <w:proofErr w:type="gramEnd"/>
      <w:r w:rsidR="00583270" w:rsidRPr="009041F6">
        <w:rPr>
          <w:rFonts w:eastAsia="Arial Unicode MS"/>
        </w:rPr>
        <w:t xml:space="preserve"> and partnership agreements</w:t>
      </w:r>
      <w:r w:rsidR="00BB641C" w:rsidRPr="009041F6">
        <w:rPr>
          <w:rFonts w:eastAsia="Arial Unicode MS"/>
        </w:rPr>
        <w:t>.</w:t>
      </w:r>
    </w:p>
    <w:p w14:paraId="1B771D02" w14:textId="239BF226" w:rsidR="00341633" w:rsidRPr="00A645B0" w:rsidRDefault="00D02158" w:rsidP="00A30C06">
      <w:pPr>
        <w:pStyle w:val="Heading1"/>
        <w:rPr>
          <w:rFonts w:eastAsia="Arial Unicode MS"/>
        </w:rPr>
      </w:pPr>
      <w:bookmarkStart w:id="12" w:name="_Toc78202264"/>
      <w:bookmarkStart w:id="13" w:name="TypesofAbuseandNeglect"/>
      <w:r w:rsidRPr="00A645B0">
        <w:rPr>
          <w:rFonts w:eastAsia="Arial Unicode MS"/>
        </w:rPr>
        <w:t>Types of Abuse and Neglect</w:t>
      </w:r>
      <w:bookmarkEnd w:id="12"/>
    </w:p>
    <w:bookmarkEnd w:id="13"/>
    <w:p w14:paraId="017A1908" w14:textId="77777777" w:rsidR="00341633" w:rsidRPr="00A645B0" w:rsidRDefault="00D02158" w:rsidP="009041F6">
      <w:r w:rsidRPr="00A645B0">
        <w:t>This is not intended to be an exhaustive list but an illustrative guide as to the sort of behaviour or issue which could give rise to a safeguarding concern. These definitions have been taken fr</w:t>
      </w:r>
      <w:r w:rsidR="00BB239C">
        <w:t>o</w:t>
      </w:r>
      <w:r w:rsidRPr="00A645B0">
        <w:t>m the Care Act 2014.</w:t>
      </w:r>
    </w:p>
    <w:p w14:paraId="730936FF" w14:textId="77777777" w:rsidR="00D02158" w:rsidRPr="00A645B0" w:rsidRDefault="00D02158" w:rsidP="009041F6">
      <w:r w:rsidRPr="00A645B0">
        <w:rPr>
          <w:b/>
          <w:bCs/>
        </w:rPr>
        <w:t xml:space="preserve">Self-neglect </w:t>
      </w:r>
      <w:r w:rsidRPr="00A645B0">
        <w:t>– this covers a wide range of behaviour: neglecting to care for one’s personal hygiene, health or surroundings and includes behaviour such as hoarding</w:t>
      </w:r>
      <w:r w:rsidR="007637F7" w:rsidRPr="00A645B0">
        <w:t>. T</w:t>
      </w:r>
      <w:r w:rsidRPr="00A645B0">
        <w:t>his could be a player whose appearance becomes unkempt, does not wear suitable sports kit and deterioration in hygiene.</w:t>
      </w:r>
    </w:p>
    <w:p w14:paraId="7F2A3654" w14:textId="77777777" w:rsidR="00D02158" w:rsidRPr="00A645B0" w:rsidRDefault="00D02158" w:rsidP="009041F6">
      <w:r w:rsidRPr="00A645B0">
        <w:rPr>
          <w:b/>
          <w:bCs/>
        </w:rPr>
        <w:t xml:space="preserve">Modern Slavery </w:t>
      </w:r>
      <w:r w:rsidRPr="00A645B0">
        <w:t xml:space="preserve">– encompasses slavery, human trafficking, forced labour and domestic servitude. Traffickers and slave masters use whatever means they have at their disposal to coerce, </w:t>
      </w:r>
      <w:proofErr w:type="gramStart"/>
      <w:r w:rsidRPr="00A645B0">
        <w:t>deceive</w:t>
      </w:r>
      <w:proofErr w:type="gramEnd"/>
      <w:r w:rsidRPr="00A645B0">
        <w:t xml:space="preserve"> and force individuals into a life of abuse, servitude and inhumane treatment.</w:t>
      </w:r>
      <w:r w:rsidR="007637F7" w:rsidRPr="00A645B0">
        <w:t xml:space="preserve"> Y</w:t>
      </w:r>
      <w:r w:rsidRPr="00A645B0">
        <w:t xml:space="preserve">ou may notice that a </w:t>
      </w:r>
      <w:r w:rsidRPr="00A645B0">
        <w:lastRenderedPageBreak/>
        <w:t>participant in a team has been missing from practice sessions and is not responding to reminders from team members or coaches.</w:t>
      </w:r>
    </w:p>
    <w:p w14:paraId="0DA5D28E" w14:textId="77777777" w:rsidR="00D02158" w:rsidRPr="00A645B0" w:rsidRDefault="00D02158" w:rsidP="009041F6">
      <w:r w:rsidRPr="00A645B0">
        <w:rPr>
          <w:b/>
          <w:bCs/>
        </w:rPr>
        <w:t xml:space="preserve">Domestic Abuse </w:t>
      </w:r>
      <w:r w:rsidRPr="00A645B0">
        <w:t xml:space="preserve">– including psychological, physical, sexual, </w:t>
      </w:r>
      <w:proofErr w:type="gramStart"/>
      <w:r w:rsidRPr="00A645B0">
        <w:t>financial</w:t>
      </w:r>
      <w:proofErr w:type="gramEnd"/>
      <w:r w:rsidRPr="00A645B0">
        <w:t xml:space="preserve"> and emotional abuse. It also includes so called 'honour' based violence. Sport may notice a power imbalance between a participant and a family member. For example</w:t>
      </w:r>
      <w:r w:rsidR="00EB0F35">
        <w:t>,</w:t>
      </w:r>
      <w:r w:rsidRPr="00A645B0">
        <w:t xml:space="preserve"> a participant with Downs syndrome may be looking quiet and withdrawn when their brother comes to collect them from sessions, in contrast to their personal assistant whom they greet with a smile.</w:t>
      </w:r>
    </w:p>
    <w:p w14:paraId="52CB69A6" w14:textId="77777777" w:rsidR="00D02158" w:rsidRPr="00A645B0" w:rsidRDefault="00D02158" w:rsidP="009041F6">
      <w:r w:rsidRPr="00A645B0">
        <w:rPr>
          <w:b/>
          <w:bCs/>
        </w:rPr>
        <w:t xml:space="preserve">Discriminatory </w:t>
      </w:r>
      <w:r w:rsidRPr="00A645B0">
        <w:t xml:space="preserve">– discrimination is abuse which centres on a difference or perceived difference particularly with respect to race, </w:t>
      </w:r>
      <w:proofErr w:type="gramStart"/>
      <w:r w:rsidRPr="00A645B0">
        <w:t>gender</w:t>
      </w:r>
      <w:proofErr w:type="gramEnd"/>
      <w:r w:rsidRPr="00A645B0">
        <w:t xml:space="preserve"> or disability or any of the protected characteristics of the Equality Act. This could be the harassing of a club member because they are</w:t>
      </w:r>
      <w:r w:rsidR="00EB0F35">
        <w:t>,</w:t>
      </w:r>
      <w:r w:rsidRPr="00A645B0">
        <w:t xml:space="preserve"> or are perceived to be</w:t>
      </w:r>
      <w:r w:rsidR="00EB0F35">
        <w:t>,</w:t>
      </w:r>
      <w:r w:rsidRPr="00A645B0">
        <w:t xml:space="preserve"> transgender</w:t>
      </w:r>
      <w:r w:rsidR="007637F7" w:rsidRPr="00A645B0">
        <w:t>.</w:t>
      </w:r>
    </w:p>
    <w:p w14:paraId="165B4317" w14:textId="77777777" w:rsidR="00D02158" w:rsidRPr="00A645B0" w:rsidRDefault="00D02158" w:rsidP="009041F6">
      <w:r w:rsidRPr="00A645B0">
        <w:rPr>
          <w:b/>
          <w:bCs/>
        </w:rPr>
        <w:t xml:space="preserve">Organisational Abuse </w:t>
      </w:r>
      <w:r w:rsidRPr="00A645B0">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A645B0">
        <w:t>as a result of</w:t>
      </w:r>
      <w:proofErr w:type="gramEnd"/>
      <w:r w:rsidRPr="00A645B0">
        <w:t xml:space="preserve"> the structure, policies, processes and pra</w:t>
      </w:r>
      <w:r w:rsidR="007637F7" w:rsidRPr="00A645B0">
        <w:t>ctices within an organisation. T</w:t>
      </w:r>
      <w:r w:rsidRPr="00A645B0">
        <w:t>his could be training without a necessary break.</w:t>
      </w:r>
    </w:p>
    <w:p w14:paraId="434A4AA9" w14:textId="77777777" w:rsidR="00D02158" w:rsidRPr="00A645B0" w:rsidRDefault="00D02158" w:rsidP="009041F6">
      <w:pPr>
        <w:rPr>
          <w:lang w:eastAsia="en-GB"/>
        </w:rPr>
      </w:pPr>
      <w:r w:rsidRPr="00A645B0">
        <w:rPr>
          <w:b/>
          <w:bCs/>
          <w:lang w:eastAsia="en-GB"/>
        </w:rPr>
        <w:t xml:space="preserve">Physical Abuse </w:t>
      </w:r>
      <w:r w:rsidRPr="00A645B0">
        <w:rPr>
          <w:lang w:eastAsia="en-GB"/>
        </w:rPr>
        <w:t xml:space="preserve">– includes hitting, slapping, pushing, kicking, misuse of medication, </w:t>
      </w:r>
      <w:proofErr w:type="gramStart"/>
      <w:r w:rsidRPr="00A645B0">
        <w:rPr>
          <w:lang w:eastAsia="en-GB"/>
        </w:rPr>
        <w:t>restraint</w:t>
      </w:r>
      <w:proofErr w:type="gramEnd"/>
      <w:r w:rsidRPr="00A645B0">
        <w:rPr>
          <w:lang w:eastAsia="en-GB"/>
        </w:rPr>
        <w:t xml:space="preserve"> or inappropriate sanctions. This could be a coach intentionally striking an athlete.</w:t>
      </w:r>
    </w:p>
    <w:p w14:paraId="051FB36A" w14:textId="2CB4659F" w:rsidR="000F05EF" w:rsidRPr="00EB0F35" w:rsidRDefault="00D02158" w:rsidP="009041F6">
      <w:pPr>
        <w:rPr>
          <w:lang w:eastAsia="en-GB"/>
        </w:rPr>
      </w:pPr>
      <w:r w:rsidRPr="00A645B0">
        <w:rPr>
          <w:b/>
          <w:bCs/>
          <w:lang w:eastAsia="en-GB"/>
        </w:rPr>
        <w:t xml:space="preserve">Sexual Abuse </w:t>
      </w:r>
      <w:r w:rsidRPr="00A645B0">
        <w:rPr>
          <w:lang w:eastAsia="en-GB"/>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This could be a fellow athlete who sends unwanted sexually explicit text messages to </w:t>
      </w:r>
      <w:r w:rsidR="00B46F3A">
        <w:rPr>
          <w:lang w:eastAsia="en-GB"/>
        </w:rPr>
        <w:t>an adult with a learning disability</w:t>
      </w:r>
      <w:r w:rsidRPr="00A645B0">
        <w:rPr>
          <w:lang w:eastAsia="en-GB"/>
        </w:rPr>
        <w:t xml:space="preserve"> they are training alongside.</w:t>
      </w:r>
    </w:p>
    <w:p w14:paraId="2D165D36" w14:textId="77777777" w:rsidR="00D02158" w:rsidRPr="00A645B0" w:rsidRDefault="00D02158" w:rsidP="009041F6">
      <w:pPr>
        <w:rPr>
          <w:lang w:eastAsia="en-GB"/>
        </w:rPr>
      </w:pPr>
      <w:r w:rsidRPr="00A645B0">
        <w:rPr>
          <w:b/>
          <w:bCs/>
          <w:lang w:eastAsia="en-GB"/>
        </w:rPr>
        <w:t xml:space="preserve">Financial or Material Abuse </w:t>
      </w:r>
      <w:r w:rsidRPr="00A645B0">
        <w:rPr>
          <w:lang w:eastAsia="en-GB"/>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A645B0">
        <w:rPr>
          <w:lang w:eastAsia="en-GB"/>
        </w:rPr>
        <w:t>possessions</w:t>
      </w:r>
      <w:proofErr w:type="gramEnd"/>
      <w:r w:rsidRPr="00A645B0">
        <w:rPr>
          <w:lang w:eastAsia="en-GB"/>
        </w:rPr>
        <w:t xml:space="preserve"> or benefits. This could be someone taking equipment from an athlete with dementia.</w:t>
      </w:r>
    </w:p>
    <w:p w14:paraId="57C0E2CF" w14:textId="77777777" w:rsidR="00D02158" w:rsidRPr="00A645B0" w:rsidRDefault="00D02158" w:rsidP="009041F6">
      <w:pPr>
        <w:rPr>
          <w:lang w:eastAsia="en-GB"/>
        </w:rPr>
      </w:pPr>
      <w:r w:rsidRPr="00A645B0">
        <w:rPr>
          <w:b/>
          <w:bCs/>
          <w:lang w:eastAsia="en-GB"/>
        </w:rPr>
        <w:lastRenderedPageBreak/>
        <w:t xml:space="preserve">Neglect </w:t>
      </w:r>
      <w:r w:rsidRPr="00A645B0">
        <w:rPr>
          <w:lang w:eastAsia="en-GB"/>
        </w:rPr>
        <w:t xml:space="preserve">– including ignoring medical or physical care needs, failure to provide access to appropriate health social care or educational services, the withholding of the necessities of life, such as medication, adequate </w:t>
      </w:r>
      <w:proofErr w:type="gramStart"/>
      <w:r w:rsidRPr="00A645B0">
        <w:rPr>
          <w:lang w:eastAsia="en-GB"/>
        </w:rPr>
        <w:t>nutrition</w:t>
      </w:r>
      <w:proofErr w:type="gramEnd"/>
      <w:r w:rsidRPr="00A645B0">
        <w:rPr>
          <w:lang w:eastAsia="en-GB"/>
        </w:rPr>
        <w:t xml:space="preserve"> and heating. This could be a coach not ensuring athletes have access to water.</w:t>
      </w:r>
    </w:p>
    <w:p w14:paraId="672A7466" w14:textId="77777777" w:rsidR="00D02158" w:rsidRPr="00481471" w:rsidRDefault="00D02158" w:rsidP="009041F6">
      <w:pPr>
        <w:rPr>
          <w:lang w:eastAsia="en-GB"/>
        </w:rPr>
      </w:pPr>
      <w:r w:rsidRPr="00A645B0">
        <w:rPr>
          <w:b/>
          <w:bCs/>
          <w:lang w:eastAsia="en-GB"/>
        </w:rPr>
        <w:t xml:space="preserve">Emotional or Psychological Abuse </w:t>
      </w:r>
      <w:r w:rsidRPr="00A645B0">
        <w:rPr>
          <w:lang w:eastAsia="en-GB"/>
        </w:rPr>
        <w:t>– this includes threats of harm or abandonment, deprivation of contact, humiliation, blaming, controlling, intimidation, coercion, harassment, verbal abuse, isolation or withdrawal from services or supportive networks. This could be an athlete threatening another athlete with physical harm and persistently blaming them for poor performance.</w:t>
      </w:r>
    </w:p>
    <w:p w14:paraId="096EC2B3" w14:textId="77777777" w:rsidR="00D02158" w:rsidRPr="00A645B0" w:rsidRDefault="00D02158" w:rsidP="00B46F3A">
      <w:pPr>
        <w:rPr>
          <w:rFonts w:eastAsia="Arial Unicode MS"/>
        </w:rPr>
      </w:pPr>
      <w:r w:rsidRPr="00A645B0">
        <w:rPr>
          <w:rFonts w:eastAsia="Arial Unicode MS"/>
        </w:rPr>
        <w:t xml:space="preserve">The following are not included within the Care Act 2014, but are relevant: </w:t>
      </w:r>
    </w:p>
    <w:p w14:paraId="792FF2A3" w14:textId="77777777" w:rsidR="00D02158" w:rsidRPr="00A645B0" w:rsidRDefault="00D02158" w:rsidP="00BA4426">
      <w:r w:rsidRPr="00BA4426">
        <w:rPr>
          <w:b/>
        </w:rPr>
        <w:t>Cyber Bullying</w:t>
      </w:r>
      <w:r w:rsidRPr="00A645B0">
        <w:rPr>
          <w:bCs/>
        </w:rPr>
        <w:t xml:space="preserve"> </w:t>
      </w:r>
      <w:r w:rsidRPr="00A645B0">
        <w:t xml:space="preserve">- cyber bullying occurs when someone repeatedly makes fun of another person online or repeatedly picks on another person through emails or text messages, or uses online forums with the intention of harming, damaging, </w:t>
      </w:r>
      <w:proofErr w:type="gramStart"/>
      <w:r w:rsidRPr="00A645B0">
        <w:t>humiliating</w:t>
      </w:r>
      <w:proofErr w:type="gramEnd"/>
      <w:r w:rsidRPr="00A645B0">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A645B0">
        <w:t>as a means to</w:t>
      </w:r>
      <w:proofErr w:type="gramEnd"/>
      <w:r w:rsidRPr="00A645B0">
        <w:t xml:space="preserve"> do it. </w:t>
      </w:r>
    </w:p>
    <w:p w14:paraId="3F7C5E76" w14:textId="77777777" w:rsidR="00D02158" w:rsidRPr="00A645B0" w:rsidRDefault="00D02158" w:rsidP="00BA4426">
      <w:r w:rsidRPr="00BA4426">
        <w:rPr>
          <w:b/>
        </w:rPr>
        <w:t>Forced Marriage</w:t>
      </w:r>
      <w:r w:rsidRPr="00A645B0">
        <w:rPr>
          <w:bCs/>
        </w:rPr>
        <w:t xml:space="preserve"> </w:t>
      </w:r>
      <w:r w:rsidRPr="00A645B0">
        <w:t xml:space="preserve">- forced marriage is a term used to describe a marriage in which one or both of the parties are married without their consent or against their will. A forced marriage differs from an arranged marriage, in which both </w:t>
      </w:r>
      <w:proofErr w:type="gramStart"/>
      <w:r w:rsidRPr="00A645B0">
        <w:t>parties</w:t>
      </w:r>
      <w:proofErr w:type="gramEnd"/>
      <w:r w:rsidRPr="00A645B0">
        <w:t xml:space="preserve"> consent to the assistance of a third party in identifying a spouse. The Anti-social Behaviour, Crime and Policing Act 2014 make it a criminal offence to force someone to marry.</w:t>
      </w:r>
    </w:p>
    <w:p w14:paraId="2140A977" w14:textId="77777777" w:rsidR="00D02158" w:rsidRPr="00A645B0" w:rsidRDefault="00D02158" w:rsidP="00BA4426">
      <w:r w:rsidRPr="00BA4426">
        <w:rPr>
          <w:b/>
        </w:rPr>
        <w:t>Mate Crime</w:t>
      </w:r>
      <w:r w:rsidRPr="00A645B0">
        <w:rPr>
          <w:bCs/>
        </w:rPr>
        <w:t xml:space="preserve"> </w:t>
      </w:r>
      <w:r w:rsidRPr="00A645B0">
        <w:t xml:space="preserve">- a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A645B0">
        <w:t>a number of</w:t>
      </w:r>
      <w:proofErr w:type="gramEnd"/>
      <w:r w:rsidRPr="00A645B0">
        <w:t xml:space="preserve"> Serious Case Reviews relating to people with a learning disability who were murdered or seriously harmed by people who purported to be their friend.</w:t>
      </w:r>
    </w:p>
    <w:p w14:paraId="48B1F07A" w14:textId="77777777" w:rsidR="00D02158" w:rsidRPr="00A645B0" w:rsidRDefault="00D02158" w:rsidP="00BA4426">
      <w:r w:rsidRPr="00BA4426">
        <w:rPr>
          <w:b/>
        </w:rPr>
        <w:lastRenderedPageBreak/>
        <w:t>Radicalisation</w:t>
      </w:r>
      <w:r w:rsidRPr="00A645B0">
        <w:rPr>
          <w:bCs/>
        </w:rPr>
        <w:t xml:space="preserve"> </w:t>
      </w:r>
      <w:r w:rsidRPr="00A645B0">
        <w:t>- the aim of radicalisation is to attract people to their reasoning, inspire new recruits and embed their extreme views and persuade vulnerable individuals of the legitimacy of their cause. This may be direct through a relationship, or through social media.</w:t>
      </w:r>
    </w:p>
    <w:p w14:paraId="2592DFCA" w14:textId="1FAB5D54" w:rsidR="00341633" w:rsidRPr="00A645B0" w:rsidRDefault="00341633" w:rsidP="00A30C06">
      <w:pPr>
        <w:pStyle w:val="Heading2"/>
        <w:rPr>
          <w:rFonts w:eastAsia="Arial Unicode MS"/>
          <w:color w:val="FF0000"/>
        </w:rPr>
      </w:pPr>
      <w:bookmarkStart w:id="14" w:name="RecognisingAbuse"/>
      <w:r w:rsidRPr="00A645B0">
        <w:rPr>
          <w:rFonts w:eastAsia="Arial Unicode MS"/>
        </w:rPr>
        <w:t>Recognising abuse</w:t>
      </w:r>
    </w:p>
    <w:bookmarkEnd w:id="14"/>
    <w:p w14:paraId="0EA012DD" w14:textId="77777777" w:rsidR="00341633" w:rsidRPr="00A645B0" w:rsidRDefault="00341633" w:rsidP="00B46F3A">
      <w:pPr>
        <w:rPr>
          <w:rFonts w:eastAsia="Arial Unicode MS"/>
        </w:rPr>
      </w:pPr>
      <w:r w:rsidRPr="00A645B0">
        <w:rPr>
          <w:rFonts w:eastAsia="Arial Unicode MS"/>
        </w:rPr>
        <w:t xml:space="preserve">Factors described below are frequently found in cases of abuse and/or neglect.  Their presence is not proof abuse has </w:t>
      </w:r>
      <w:proofErr w:type="gramStart"/>
      <w:r w:rsidRPr="00A645B0">
        <w:rPr>
          <w:rFonts w:eastAsia="Arial Unicode MS"/>
        </w:rPr>
        <w:t>occurred, but</w:t>
      </w:r>
      <w:proofErr w:type="gramEnd"/>
      <w:r w:rsidRPr="00A645B0">
        <w:rPr>
          <w:rFonts w:eastAsia="Arial Unicode MS"/>
        </w:rPr>
        <w:t xml:space="preserve"> must be regarded as indicators of possible significant harm.  Such indications justify the need for careful assessment and discussion with the designated </w:t>
      </w:r>
      <w:proofErr w:type="gramStart"/>
      <w:r w:rsidRPr="00A645B0">
        <w:rPr>
          <w:rFonts w:eastAsia="Arial Unicode MS"/>
        </w:rPr>
        <w:t>officer, and</w:t>
      </w:r>
      <w:proofErr w:type="gramEnd"/>
      <w:r w:rsidRPr="00A645B0">
        <w:rPr>
          <w:rFonts w:eastAsia="Arial Unicode MS"/>
        </w:rPr>
        <w:t xml:space="preserve"> may require consultation with and/or referral to Local Adult</w:t>
      </w:r>
      <w:r w:rsidR="00A645B0" w:rsidRPr="00A645B0">
        <w:rPr>
          <w:rFonts w:eastAsia="Arial Unicode MS"/>
        </w:rPr>
        <w:t xml:space="preserve"> Social</w:t>
      </w:r>
      <w:r w:rsidRPr="00A645B0">
        <w:rPr>
          <w:rFonts w:eastAsia="Arial Unicode MS"/>
        </w:rPr>
        <w:t xml:space="preserve"> Services.</w:t>
      </w:r>
    </w:p>
    <w:p w14:paraId="61F7B50A" w14:textId="77777777" w:rsidR="0018301C" w:rsidRPr="00A645B0" w:rsidRDefault="0018301C" w:rsidP="00B46F3A">
      <w:pPr>
        <w:rPr>
          <w:rFonts w:eastAsia="Arial Unicode MS"/>
        </w:rPr>
      </w:pPr>
      <w:r w:rsidRPr="00A645B0">
        <w:t xml:space="preserve">Abuse can take place in any context and by all manner of perpetrator. Abuse may be inflicted by anyone in the club who an athlete </w:t>
      </w:r>
      <w:proofErr w:type="gramStart"/>
      <w:r w:rsidRPr="00A645B0">
        <w:t>comes into contact with</w:t>
      </w:r>
      <w:proofErr w:type="gramEnd"/>
      <w:r w:rsidRPr="00A645B0">
        <w:t xml:space="preserve">. Or club members, workers, </w:t>
      </w:r>
      <w:proofErr w:type="gramStart"/>
      <w:r w:rsidRPr="00A645B0">
        <w:t>volunteers</w:t>
      </w:r>
      <w:proofErr w:type="gramEnd"/>
      <w:r w:rsidRPr="00A645B0">
        <w:t xml:space="preserve"> or coaches may suspect that an athlete is being abused or neglected outside of the club setting. There are many signs and indicators that may suggest someone is being abused or neglected, these include but are not limited to:</w:t>
      </w:r>
    </w:p>
    <w:p w14:paraId="38398304" w14:textId="77777777" w:rsidR="00B46F3A" w:rsidRDefault="0009312A" w:rsidP="0068012E">
      <w:pPr>
        <w:numPr>
          <w:ilvl w:val="0"/>
          <w:numId w:val="18"/>
        </w:numPr>
        <w:rPr>
          <w:rFonts w:eastAsia="Arial Unicode MS"/>
        </w:rPr>
      </w:pPr>
      <w:r>
        <w:t>T</w:t>
      </w:r>
      <w:r w:rsidR="0018301C" w:rsidRPr="00A645B0">
        <w:t>hey may have a fear of a particular group or individual</w:t>
      </w:r>
      <w:r w:rsidR="008C3160">
        <w:t>.</w:t>
      </w:r>
    </w:p>
    <w:p w14:paraId="27A3FC0D" w14:textId="77777777" w:rsidR="00B46F3A" w:rsidRDefault="0009312A" w:rsidP="0068012E">
      <w:pPr>
        <w:numPr>
          <w:ilvl w:val="0"/>
          <w:numId w:val="18"/>
        </w:numPr>
        <w:rPr>
          <w:rFonts w:eastAsia="Arial Unicode MS"/>
        </w:rPr>
      </w:pPr>
      <w:r w:rsidRPr="00B46F3A">
        <w:rPr>
          <w:rFonts w:eastAsia="Arial Unicode MS"/>
        </w:rPr>
        <w:t>U</w:t>
      </w:r>
      <w:r w:rsidR="00341633" w:rsidRPr="00B46F3A">
        <w:rPr>
          <w:rFonts w:eastAsia="Arial Unicode MS"/>
        </w:rPr>
        <w:t>nexplained or suspicious injuries such as bruising, cuts or burns, particularly if situated on a part of the body not normally prone to such injuries</w:t>
      </w:r>
      <w:r w:rsidR="008C3160" w:rsidRPr="00B46F3A">
        <w:rPr>
          <w:rFonts w:eastAsia="Arial Unicode MS"/>
        </w:rPr>
        <w:t>.</w:t>
      </w:r>
    </w:p>
    <w:p w14:paraId="1D5276CB" w14:textId="77777777" w:rsidR="00B46F3A" w:rsidRDefault="0009312A" w:rsidP="0068012E">
      <w:pPr>
        <w:numPr>
          <w:ilvl w:val="0"/>
          <w:numId w:val="18"/>
        </w:numPr>
        <w:rPr>
          <w:rFonts w:eastAsia="Arial Unicode MS"/>
        </w:rPr>
      </w:pPr>
      <w:r w:rsidRPr="00B46F3A">
        <w:rPr>
          <w:rFonts w:eastAsia="Arial Unicode MS"/>
        </w:rPr>
        <w:t>T</w:t>
      </w:r>
      <w:r w:rsidR="000A0D8A" w:rsidRPr="00B46F3A">
        <w:rPr>
          <w:rFonts w:eastAsia="Arial Unicode MS"/>
        </w:rPr>
        <w:t>hey may self-harm</w:t>
      </w:r>
      <w:r w:rsidR="008C3160" w:rsidRPr="00B46F3A">
        <w:rPr>
          <w:rFonts w:eastAsia="Arial Unicode MS"/>
        </w:rPr>
        <w:t>.</w:t>
      </w:r>
    </w:p>
    <w:p w14:paraId="16136679" w14:textId="77777777" w:rsidR="00B46F3A" w:rsidRDefault="0009312A" w:rsidP="0068012E">
      <w:pPr>
        <w:numPr>
          <w:ilvl w:val="0"/>
          <w:numId w:val="18"/>
        </w:numPr>
        <w:rPr>
          <w:rFonts w:eastAsia="Arial Unicode MS"/>
        </w:rPr>
      </w:pPr>
      <w:r w:rsidRPr="00B46F3A">
        <w:rPr>
          <w:rFonts w:eastAsia="Arial Unicode MS"/>
        </w:rPr>
        <w:t>A</w:t>
      </w:r>
      <w:r w:rsidR="00341633" w:rsidRPr="00B46F3A">
        <w:rPr>
          <w:rFonts w:eastAsia="Arial Unicode MS"/>
        </w:rPr>
        <w:t>n injury for which the explanation seems inconsistent</w:t>
      </w:r>
      <w:r w:rsidR="008C3160" w:rsidRPr="00B46F3A">
        <w:rPr>
          <w:rFonts w:eastAsia="Arial Unicode MS"/>
        </w:rPr>
        <w:t>.</w:t>
      </w:r>
    </w:p>
    <w:p w14:paraId="56236BD4" w14:textId="77777777" w:rsidR="00B46F3A" w:rsidRDefault="0009312A" w:rsidP="0068012E">
      <w:pPr>
        <w:numPr>
          <w:ilvl w:val="0"/>
          <w:numId w:val="18"/>
        </w:numPr>
        <w:rPr>
          <w:rFonts w:eastAsia="Arial Unicode MS"/>
        </w:rPr>
      </w:pPr>
      <w:r w:rsidRPr="00B46F3A">
        <w:rPr>
          <w:rFonts w:eastAsia="Arial Unicode MS"/>
        </w:rPr>
        <w:t>U</w:t>
      </w:r>
      <w:r w:rsidR="00341633" w:rsidRPr="00B46F3A">
        <w:rPr>
          <w:rFonts w:eastAsia="Arial Unicode MS"/>
        </w:rPr>
        <w:t>nexplained changes in behaviour</w:t>
      </w:r>
      <w:r w:rsidR="008C3160" w:rsidRPr="00B46F3A">
        <w:rPr>
          <w:rFonts w:eastAsia="Arial Unicode MS"/>
        </w:rPr>
        <w:t>.</w:t>
      </w:r>
    </w:p>
    <w:p w14:paraId="4A975745" w14:textId="77777777" w:rsidR="00B46F3A" w:rsidRDefault="0009312A" w:rsidP="0068012E">
      <w:pPr>
        <w:numPr>
          <w:ilvl w:val="0"/>
          <w:numId w:val="18"/>
        </w:numPr>
        <w:rPr>
          <w:rFonts w:eastAsia="Arial Unicode MS"/>
        </w:rPr>
      </w:pPr>
      <w:r w:rsidRPr="00B46F3A">
        <w:rPr>
          <w:rFonts w:eastAsia="Arial Unicode MS"/>
        </w:rPr>
        <w:t>P</w:t>
      </w:r>
      <w:r w:rsidR="0018301C" w:rsidRPr="00B46F3A">
        <w:rPr>
          <w:rFonts w:eastAsia="Arial Unicode MS"/>
        </w:rPr>
        <w:t>erson has belongings or money going missing</w:t>
      </w:r>
      <w:r w:rsidR="008C3160" w:rsidRPr="00B46F3A">
        <w:rPr>
          <w:rFonts w:eastAsia="Arial Unicode MS"/>
        </w:rPr>
        <w:t>.</w:t>
      </w:r>
    </w:p>
    <w:p w14:paraId="483E2359" w14:textId="77777777" w:rsidR="00B46F3A" w:rsidRDefault="0009312A" w:rsidP="0068012E">
      <w:pPr>
        <w:numPr>
          <w:ilvl w:val="0"/>
          <w:numId w:val="18"/>
        </w:numPr>
        <w:rPr>
          <w:rFonts w:eastAsia="Arial Unicode MS"/>
        </w:rPr>
      </w:pPr>
      <w:r w:rsidRPr="00B46F3A">
        <w:rPr>
          <w:rFonts w:eastAsia="Arial Unicode MS"/>
        </w:rPr>
        <w:t>I</w:t>
      </w:r>
      <w:r w:rsidR="00341633" w:rsidRPr="00B46F3A">
        <w:rPr>
          <w:rFonts w:eastAsia="Arial Unicode MS"/>
        </w:rPr>
        <w:t>nappropriate sexual awareness</w:t>
      </w:r>
      <w:r w:rsidR="008C3160" w:rsidRPr="00B46F3A">
        <w:rPr>
          <w:rFonts w:eastAsia="Arial Unicode MS"/>
        </w:rPr>
        <w:t>.</w:t>
      </w:r>
    </w:p>
    <w:p w14:paraId="0C6CB194" w14:textId="77777777" w:rsidR="00B46F3A" w:rsidRDefault="0009312A" w:rsidP="0068012E">
      <w:pPr>
        <w:numPr>
          <w:ilvl w:val="0"/>
          <w:numId w:val="18"/>
        </w:numPr>
        <w:rPr>
          <w:rFonts w:eastAsia="Arial Unicode MS"/>
        </w:rPr>
      </w:pPr>
      <w:r w:rsidRPr="00B46F3A">
        <w:rPr>
          <w:rFonts w:eastAsia="Arial Unicode MS"/>
        </w:rPr>
        <w:t>E</w:t>
      </w:r>
      <w:r w:rsidR="00341633" w:rsidRPr="00B46F3A">
        <w:rPr>
          <w:rFonts w:eastAsia="Arial Unicode MS"/>
        </w:rPr>
        <w:t>ngaging in sexually explicit behaviour</w:t>
      </w:r>
      <w:r w:rsidR="008C3160" w:rsidRPr="00B46F3A">
        <w:rPr>
          <w:rFonts w:eastAsia="Arial Unicode MS"/>
        </w:rPr>
        <w:t>.</w:t>
      </w:r>
    </w:p>
    <w:p w14:paraId="6019BCF1" w14:textId="77777777" w:rsidR="00B46F3A" w:rsidRDefault="0009312A" w:rsidP="0068012E">
      <w:pPr>
        <w:numPr>
          <w:ilvl w:val="0"/>
          <w:numId w:val="18"/>
        </w:numPr>
        <w:rPr>
          <w:rFonts w:eastAsia="Arial Unicode MS"/>
        </w:rPr>
      </w:pPr>
      <w:r w:rsidRPr="00B46F3A">
        <w:rPr>
          <w:rFonts w:eastAsia="Arial Unicode MS"/>
        </w:rPr>
        <w:t>D</w:t>
      </w:r>
      <w:r w:rsidR="00341633" w:rsidRPr="00B46F3A">
        <w:rPr>
          <w:rFonts w:eastAsia="Arial Unicode MS"/>
        </w:rPr>
        <w:t>istrust of adults, particularly those with whom a close relationship would normally be expected</w:t>
      </w:r>
      <w:r w:rsidR="008C3160" w:rsidRPr="00B46F3A">
        <w:rPr>
          <w:rFonts w:eastAsia="Arial Unicode MS"/>
        </w:rPr>
        <w:t>.</w:t>
      </w:r>
    </w:p>
    <w:p w14:paraId="4C84018D" w14:textId="77777777" w:rsidR="00B46F3A" w:rsidRDefault="0009312A" w:rsidP="0068012E">
      <w:pPr>
        <w:numPr>
          <w:ilvl w:val="0"/>
          <w:numId w:val="18"/>
        </w:numPr>
        <w:rPr>
          <w:rFonts w:eastAsia="Arial Unicode MS"/>
        </w:rPr>
      </w:pPr>
      <w:r w:rsidRPr="00B46F3A">
        <w:rPr>
          <w:rFonts w:eastAsia="Arial Unicode MS"/>
        </w:rPr>
        <w:t>H</w:t>
      </w:r>
      <w:r w:rsidR="00341633" w:rsidRPr="00B46F3A">
        <w:rPr>
          <w:rFonts w:eastAsia="Arial Unicode MS"/>
        </w:rPr>
        <w:t>as difficulty in making friends</w:t>
      </w:r>
      <w:r w:rsidR="008C3160" w:rsidRPr="00B46F3A">
        <w:rPr>
          <w:rFonts w:eastAsia="Arial Unicode MS"/>
        </w:rPr>
        <w:t>.</w:t>
      </w:r>
    </w:p>
    <w:p w14:paraId="690E35CA" w14:textId="77777777" w:rsidR="00B46F3A" w:rsidRDefault="0009312A" w:rsidP="0068012E">
      <w:pPr>
        <w:numPr>
          <w:ilvl w:val="0"/>
          <w:numId w:val="18"/>
        </w:numPr>
        <w:rPr>
          <w:rFonts w:eastAsia="Arial Unicode MS"/>
        </w:rPr>
      </w:pPr>
      <w:r w:rsidRPr="00B46F3A">
        <w:rPr>
          <w:rFonts w:eastAsia="Arial Unicode MS"/>
        </w:rPr>
        <w:t>I</w:t>
      </w:r>
      <w:r w:rsidR="00341633" w:rsidRPr="00B46F3A">
        <w:rPr>
          <w:rFonts w:eastAsia="Arial Unicode MS"/>
        </w:rPr>
        <w:t>s prevented from socialising with other adults</w:t>
      </w:r>
      <w:r w:rsidR="008C3160" w:rsidRPr="00B46F3A">
        <w:rPr>
          <w:rFonts w:eastAsia="Arial Unicode MS"/>
        </w:rPr>
        <w:t>.</w:t>
      </w:r>
    </w:p>
    <w:p w14:paraId="621E3EB3" w14:textId="77777777" w:rsidR="00B46F3A" w:rsidRDefault="0009312A" w:rsidP="0068012E">
      <w:pPr>
        <w:numPr>
          <w:ilvl w:val="0"/>
          <w:numId w:val="18"/>
        </w:numPr>
        <w:rPr>
          <w:rFonts w:eastAsia="Arial Unicode MS"/>
        </w:rPr>
      </w:pPr>
      <w:r w:rsidRPr="00B46F3A">
        <w:rPr>
          <w:rFonts w:eastAsia="Arial Unicode MS"/>
        </w:rPr>
        <w:t>D</w:t>
      </w:r>
      <w:r w:rsidR="00341633" w:rsidRPr="00B46F3A">
        <w:rPr>
          <w:rFonts w:eastAsia="Arial Unicode MS"/>
        </w:rPr>
        <w:t>isplays variations in eating patterns including overeating or loss of appetite</w:t>
      </w:r>
      <w:r w:rsidR="008C3160" w:rsidRPr="00B46F3A">
        <w:rPr>
          <w:rFonts w:eastAsia="Arial Unicode MS"/>
        </w:rPr>
        <w:t>.</w:t>
      </w:r>
    </w:p>
    <w:p w14:paraId="17D69B25" w14:textId="77777777" w:rsidR="00B46F3A" w:rsidRDefault="0009312A" w:rsidP="0068012E">
      <w:pPr>
        <w:numPr>
          <w:ilvl w:val="0"/>
          <w:numId w:val="18"/>
        </w:numPr>
        <w:rPr>
          <w:rFonts w:eastAsia="Arial Unicode MS"/>
        </w:rPr>
      </w:pPr>
      <w:r>
        <w:t>L</w:t>
      </w:r>
      <w:r w:rsidR="0018301C" w:rsidRPr="00A645B0">
        <w:t>osing or gaining weight / an unkempt appearance</w:t>
      </w:r>
      <w:r w:rsidR="008C3160">
        <w:t>.</w:t>
      </w:r>
    </w:p>
    <w:p w14:paraId="62758DD9" w14:textId="77777777" w:rsidR="00B46F3A" w:rsidRDefault="0009312A" w:rsidP="0068012E">
      <w:pPr>
        <w:numPr>
          <w:ilvl w:val="0"/>
          <w:numId w:val="18"/>
        </w:numPr>
        <w:rPr>
          <w:rFonts w:eastAsia="Arial Unicode MS"/>
        </w:rPr>
      </w:pPr>
      <w:r>
        <w:t>P</w:t>
      </w:r>
      <w:r w:rsidR="0018301C" w:rsidRPr="00A645B0">
        <w:t>erson is not attending</w:t>
      </w:r>
      <w:r w:rsidR="000A0D8A" w:rsidRPr="00A645B0">
        <w:t>/ no longer enjoying their sessions</w:t>
      </w:r>
      <w:r w:rsidR="008C3160">
        <w:t>.</w:t>
      </w:r>
    </w:p>
    <w:p w14:paraId="1CC0C975" w14:textId="7035FE9C" w:rsidR="000A0D8A" w:rsidRPr="00B46F3A" w:rsidRDefault="000A0D8A" w:rsidP="0068012E">
      <w:pPr>
        <w:numPr>
          <w:ilvl w:val="0"/>
          <w:numId w:val="18"/>
        </w:numPr>
        <w:rPr>
          <w:rFonts w:eastAsia="Arial Unicode MS"/>
        </w:rPr>
      </w:pPr>
      <w:r w:rsidRPr="00A645B0">
        <w:lastRenderedPageBreak/>
        <w:t xml:space="preserve">They may tell you / another person they are being abused – </w:t>
      </w:r>
      <w:proofErr w:type="gramStart"/>
      <w:r w:rsidRPr="00A645B0">
        <w:t>i.e.</w:t>
      </w:r>
      <w:proofErr w:type="gramEnd"/>
      <w:r w:rsidRPr="00A645B0">
        <w:t xml:space="preserve"> a disclosure.</w:t>
      </w:r>
    </w:p>
    <w:p w14:paraId="54252727" w14:textId="77777777" w:rsidR="00B60193" w:rsidRPr="00A645B0" w:rsidRDefault="00B60193" w:rsidP="00B46F3A">
      <w:pPr>
        <w:rPr>
          <w:rFonts w:eastAsia="Arial Unicode MS"/>
          <w:color w:val="000000"/>
        </w:rPr>
      </w:pPr>
      <w:r w:rsidRPr="00A645B0">
        <w:rPr>
          <w:rFonts w:eastAsia="Arial Unicode MS"/>
          <w:color w:val="000000"/>
        </w:rPr>
        <w:t xml:space="preserve">Abuse can also occur through social </w:t>
      </w:r>
      <w:proofErr w:type="gramStart"/>
      <w:r w:rsidRPr="00A645B0">
        <w:rPr>
          <w:rFonts w:eastAsia="Arial Unicode MS"/>
          <w:color w:val="000000"/>
        </w:rPr>
        <w:t>media</w:t>
      </w:r>
      <w:proofErr w:type="gramEnd"/>
      <w:r w:rsidRPr="00A645B0">
        <w:rPr>
          <w:rFonts w:eastAsia="Arial Unicode MS"/>
          <w:color w:val="000000"/>
        </w:rPr>
        <w:t xml:space="preserve"> and this is often harder to detect. It is important to remember that the type of abuse that can occur through social media always includes emotional and psychological abuse and can include sexual and financial abuse. Social media includes (but is not limited to): networking sites such as Facebook, Twitter</w:t>
      </w:r>
      <w:r w:rsidR="0009312A">
        <w:rPr>
          <w:rFonts w:eastAsia="Arial Unicode MS"/>
          <w:color w:val="000000"/>
        </w:rPr>
        <w:t>, Instagram</w:t>
      </w:r>
      <w:r w:rsidRPr="00A645B0">
        <w:rPr>
          <w:rFonts w:eastAsia="Arial Unicode MS"/>
          <w:color w:val="000000"/>
        </w:rPr>
        <w:t xml:space="preserve"> and LinkedIn, email, text messages, </w:t>
      </w:r>
      <w:proofErr w:type="gramStart"/>
      <w:r w:rsidRPr="00A645B0">
        <w:rPr>
          <w:rFonts w:eastAsia="Arial Unicode MS"/>
          <w:color w:val="000000"/>
        </w:rPr>
        <w:t>Skype</w:t>
      </w:r>
      <w:proofErr w:type="gramEnd"/>
      <w:r w:rsidRPr="00A645B0">
        <w:rPr>
          <w:rFonts w:eastAsia="Arial Unicode MS"/>
          <w:color w:val="000000"/>
        </w:rPr>
        <w:t xml:space="preserve"> and instant messaging services. </w:t>
      </w:r>
    </w:p>
    <w:p w14:paraId="4F48C6C0" w14:textId="77777777" w:rsidR="00B60193" w:rsidRPr="00A645B0" w:rsidRDefault="00B60193" w:rsidP="00B46F3A">
      <w:pPr>
        <w:rPr>
          <w:rFonts w:eastAsia="Arial Unicode MS"/>
        </w:rPr>
      </w:pPr>
      <w:r w:rsidRPr="00A645B0">
        <w:rPr>
          <w:rFonts w:eastAsia="Arial Unicode MS"/>
        </w:rPr>
        <w:t xml:space="preserve">Some examples of abuse that can occur through social media include: </w:t>
      </w:r>
    </w:p>
    <w:p w14:paraId="42C6711B" w14:textId="77777777" w:rsidR="00B46F3A" w:rsidRDefault="00B60193" w:rsidP="0068012E">
      <w:pPr>
        <w:numPr>
          <w:ilvl w:val="0"/>
          <w:numId w:val="19"/>
        </w:numPr>
        <w:rPr>
          <w:rFonts w:eastAsia="Arial Unicode MS"/>
        </w:rPr>
      </w:pPr>
      <w:r w:rsidRPr="00A645B0">
        <w:rPr>
          <w:rFonts w:eastAsia="Arial Unicode MS"/>
        </w:rPr>
        <w:t>Unwanted sexual text messages (sexual abuse)</w:t>
      </w:r>
    </w:p>
    <w:p w14:paraId="4AD3F506" w14:textId="77777777" w:rsidR="00B46F3A" w:rsidRDefault="00B60193" w:rsidP="0068012E">
      <w:pPr>
        <w:numPr>
          <w:ilvl w:val="0"/>
          <w:numId w:val="19"/>
        </w:numPr>
        <w:rPr>
          <w:rFonts w:eastAsia="Arial Unicode MS"/>
        </w:rPr>
      </w:pPr>
      <w:r w:rsidRPr="00B46F3A">
        <w:rPr>
          <w:rFonts w:eastAsia="Arial Unicode MS"/>
        </w:rPr>
        <w:t>Unwanted communication or stalking/harassment (emotional abuse)</w:t>
      </w:r>
    </w:p>
    <w:p w14:paraId="77BA5FE3" w14:textId="77777777" w:rsidR="00B46F3A" w:rsidRDefault="00B60193" w:rsidP="0068012E">
      <w:pPr>
        <w:numPr>
          <w:ilvl w:val="0"/>
          <w:numId w:val="19"/>
        </w:numPr>
        <w:rPr>
          <w:rFonts w:eastAsia="Arial Unicode MS"/>
        </w:rPr>
      </w:pPr>
      <w:r w:rsidRPr="00B46F3A">
        <w:rPr>
          <w:rFonts w:eastAsia="Arial Unicode MS"/>
        </w:rPr>
        <w:t xml:space="preserve">Inappropriate </w:t>
      </w:r>
      <w:proofErr w:type="gramStart"/>
      <w:r w:rsidRPr="00B46F3A">
        <w:rPr>
          <w:rFonts w:eastAsia="Arial Unicode MS"/>
        </w:rPr>
        <w:t>messaging;</w:t>
      </w:r>
      <w:proofErr w:type="gramEnd"/>
      <w:r w:rsidRPr="00B46F3A">
        <w:rPr>
          <w:rFonts w:eastAsia="Arial Unicode MS"/>
        </w:rPr>
        <w:t xml:space="preserve"> with kisses attached (emotional and sexual abuse)</w:t>
      </w:r>
    </w:p>
    <w:p w14:paraId="327EF622" w14:textId="77777777" w:rsidR="00B46F3A" w:rsidRDefault="00B60193" w:rsidP="0068012E">
      <w:pPr>
        <w:numPr>
          <w:ilvl w:val="0"/>
          <w:numId w:val="19"/>
        </w:numPr>
        <w:rPr>
          <w:rFonts w:eastAsia="Arial Unicode MS"/>
        </w:rPr>
      </w:pPr>
      <w:r w:rsidRPr="00B46F3A">
        <w:rPr>
          <w:rFonts w:eastAsia="Arial Unicode MS"/>
        </w:rPr>
        <w:t>Requests for money (financial abuse)</w:t>
      </w:r>
    </w:p>
    <w:p w14:paraId="5CAF2DF2" w14:textId="77777777" w:rsidR="00B46F3A" w:rsidRDefault="00B60193" w:rsidP="0068012E">
      <w:pPr>
        <w:numPr>
          <w:ilvl w:val="0"/>
          <w:numId w:val="19"/>
        </w:numPr>
        <w:rPr>
          <w:rFonts w:eastAsia="Arial Unicode MS"/>
        </w:rPr>
      </w:pPr>
      <w:r w:rsidRPr="00B46F3A">
        <w:rPr>
          <w:rFonts w:eastAsia="Arial Unicode MS"/>
        </w:rPr>
        <w:t>Intimidation (emotional abuse)</w:t>
      </w:r>
    </w:p>
    <w:p w14:paraId="7BB5AB45" w14:textId="77777777" w:rsidR="00B46F3A" w:rsidRDefault="00B60193" w:rsidP="0068012E">
      <w:pPr>
        <w:numPr>
          <w:ilvl w:val="0"/>
          <w:numId w:val="19"/>
        </w:numPr>
        <w:rPr>
          <w:rFonts w:eastAsia="Arial Unicode MS"/>
        </w:rPr>
      </w:pPr>
      <w:r w:rsidRPr="00B46F3A">
        <w:rPr>
          <w:rFonts w:eastAsia="Arial Unicode MS"/>
        </w:rPr>
        <w:t>Sexual coercion (sexual abuse)</w:t>
      </w:r>
    </w:p>
    <w:p w14:paraId="3C136D08" w14:textId="428D4287" w:rsidR="00B60193" w:rsidRPr="00B46F3A" w:rsidRDefault="00B60193" w:rsidP="0068012E">
      <w:pPr>
        <w:numPr>
          <w:ilvl w:val="0"/>
          <w:numId w:val="19"/>
        </w:numPr>
        <w:rPr>
          <w:rFonts w:eastAsia="Arial Unicode MS"/>
        </w:rPr>
      </w:pPr>
      <w:r w:rsidRPr="00B46F3A">
        <w:rPr>
          <w:rFonts w:eastAsia="Arial Unicode MS"/>
        </w:rPr>
        <w:t>Cyber-bullying (emotional abuse)</w:t>
      </w:r>
    </w:p>
    <w:p w14:paraId="5810A13A" w14:textId="6C87F092" w:rsidR="00661F84" w:rsidRPr="00B46F3A" w:rsidRDefault="00341633" w:rsidP="00B46F3A">
      <w:pPr>
        <w:rPr>
          <w:rFonts w:eastAsia="Arial Unicode MS"/>
          <w:b/>
          <w:bCs/>
        </w:rPr>
      </w:pPr>
      <w:r w:rsidRPr="00B46F3A">
        <w:rPr>
          <w:rFonts w:eastAsia="Arial Unicode MS"/>
          <w:b/>
          <w:bCs/>
        </w:rPr>
        <w:t xml:space="preserve">It is </w:t>
      </w:r>
      <w:r w:rsidRPr="00B46F3A">
        <w:rPr>
          <w:rFonts w:eastAsia="Arial Unicode MS"/>
          <w:b/>
          <w:bCs/>
          <w:u w:val="single"/>
        </w:rPr>
        <w:t>not</w:t>
      </w:r>
      <w:r w:rsidRPr="00B46F3A">
        <w:rPr>
          <w:rFonts w:eastAsia="Arial Unicode MS"/>
          <w:b/>
          <w:bCs/>
        </w:rPr>
        <w:t xml:space="preserve"> the responsibility of those working in sport to decide that abuse to a</w:t>
      </w:r>
      <w:r w:rsidR="00FA64A9" w:rsidRPr="00B46F3A">
        <w:rPr>
          <w:rFonts w:eastAsia="Arial Unicode MS"/>
          <w:b/>
          <w:bCs/>
        </w:rPr>
        <w:t>n</w:t>
      </w:r>
      <w:r w:rsidRPr="00B46F3A">
        <w:rPr>
          <w:rFonts w:eastAsia="Arial Unicode MS"/>
          <w:b/>
          <w:bCs/>
        </w:rPr>
        <w:t xml:space="preserve"> adult is </w:t>
      </w:r>
      <w:proofErr w:type="gramStart"/>
      <w:r w:rsidRPr="00B46F3A">
        <w:rPr>
          <w:rFonts w:eastAsia="Arial Unicode MS"/>
          <w:b/>
          <w:bCs/>
        </w:rPr>
        <w:t>occurring</w:t>
      </w:r>
      <w:proofErr w:type="gramEnd"/>
      <w:r w:rsidRPr="00B46F3A">
        <w:rPr>
          <w:rFonts w:eastAsia="Arial Unicode MS"/>
          <w:b/>
          <w:bCs/>
        </w:rPr>
        <w:t xml:space="preserve"> but it </w:t>
      </w:r>
      <w:r w:rsidRPr="00B46F3A">
        <w:rPr>
          <w:rFonts w:eastAsia="Arial Unicode MS"/>
          <w:b/>
          <w:bCs/>
          <w:u w:val="single"/>
        </w:rPr>
        <w:t>is their responsibility</w:t>
      </w:r>
      <w:r w:rsidRPr="00B46F3A">
        <w:rPr>
          <w:rFonts w:eastAsia="Arial Unicode MS"/>
          <w:b/>
          <w:bCs/>
        </w:rPr>
        <w:t xml:space="preserve"> to act on any concerns.</w:t>
      </w:r>
    </w:p>
    <w:p w14:paraId="2EB52F77" w14:textId="77777777" w:rsidR="00661F84" w:rsidRPr="00A645B0" w:rsidRDefault="000C1AA6" w:rsidP="00A30C06">
      <w:pPr>
        <w:pStyle w:val="Heading2"/>
        <w:rPr>
          <w:rFonts w:eastAsia="Arial Unicode MS"/>
        </w:rPr>
      </w:pPr>
      <w:bookmarkStart w:id="15" w:name="PoorPractice"/>
      <w:r>
        <w:rPr>
          <w:rFonts w:eastAsia="Arial Unicode MS"/>
        </w:rPr>
        <w:t xml:space="preserve">Good Practice, </w:t>
      </w:r>
      <w:r w:rsidR="00661F84" w:rsidRPr="00A645B0">
        <w:rPr>
          <w:rFonts w:eastAsia="Arial Unicode MS"/>
        </w:rPr>
        <w:t>Poor Practice</w:t>
      </w:r>
      <w:r>
        <w:rPr>
          <w:rFonts w:eastAsia="Arial Unicode MS"/>
        </w:rPr>
        <w:t xml:space="preserve"> and Abuse</w:t>
      </w:r>
    </w:p>
    <w:bookmarkEnd w:id="15"/>
    <w:p w14:paraId="02BCAE61" w14:textId="77777777" w:rsidR="000C1AA6" w:rsidRPr="00E52C70" w:rsidRDefault="00661F84" w:rsidP="005D711F">
      <w:r w:rsidRPr="00E52C70">
        <w:t xml:space="preserve">It can be difficult to distinguish poor practice from abuse, whether intentional or accidental. </w:t>
      </w:r>
      <w:r w:rsidR="000C1AA6" w:rsidRPr="00E52C70">
        <w:t xml:space="preserve">It is not the responsibility of any individual involved in </w:t>
      </w:r>
      <w:r w:rsidR="000C1AA6" w:rsidRPr="00E52C70">
        <w:rPr>
          <w:b/>
        </w:rPr>
        <w:t xml:space="preserve">sport or activity </w:t>
      </w:r>
      <w:r w:rsidR="000C1AA6" w:rsidRPr="00E52C70">
        <w:t xml:space="preserve">to make judgements regarding </w:t>
      </w:r>
      <w:proofErr w:type="gramStart"/>
      <w:r w:rsidR="000C1AA6" w:rsidRPr="00E52C70">
        <w:t>whether or not</w:t>
      </w:r>
      <w:proofErr w:type="gramEnd"/>
      <w:r w:rsidR="000C1AA6" w:rsidRPr="00E52C70">
        <w:t xml:space="preserve"> abuse is taking place, however, everyone has the responsibility to recognise and identify poor practice and potential abuse, and act on this if they have concerns.</w:t>
      </w:r>
    </w:p>
    <w:p w14:paraId="280F552A" w14:textId="2E3142A6" w:rsidR="00963562" w:rsidRPr="00E52C70" w:rsidRDefault="000C1AA6" w:rsidP="006469A3">
      <w:r w:rsidRPr="00E52C70">
        <w:t xml:space="preserve">Everyone should: </w:t>
      </w:r>
    </w:p>
    <w:p w14:paraId="0926D348" w14:textId="77777777" w:rsidR="005D711F" w:rsidRDefault="000C1AA6" w:rsidP="0068012E">
      <w:pPr>
        <w:numPr>
          <w:ilvl w:val="0"/>
          <w:numId w:val="20"/>
        </w:numPr>
      </w:pPr>
      <w:r w:rsidRPr="00E52C70">
        <w:t xml:space="preserve">Aim to make the experience of sport and activity fun and enjoyable. </w:t>
      </w:r>
    </w:p>
    <w:p w14:paraId="5796065F" w14:textId="77777777" w:rsidR="005D711F" w:rsidRDefault="000C1AA6" w:rsidP="0068012E">
      <w:pPr>
        <w:numPr>
          <w:ilvl w:val="0"/>
          <w:numId w:val="20"/>
        </w:numPr>
      </w:pPr>
      <w:r w:rsidRPr="00E52C70">
        <w:t xml:space="preserve">Be aware of the safeguarding </w:t>
      </w:r>
      <w:proofErr w:type="gramStart"/>
      <w:r w:rsidRPr="00E52C70">
        <w:t>adults</w:t>
      </w:r>
      <w:proofErr w:type="gramEnd"/>
      <w:r w:rsidRPr="00E52C70">
        <w:t xml:space="preserve"> policy and procedures and know what to do if they have a concern</w:t>
      </w:r>
      <w:r w:rsidR="00E74135">
        <w:t>.</w:t>
      </w:r>
    </w:p>
    <w:p w14:paraId="1B19F122" w14:textId="77777777" w:rsidR="005D711F" w:rsidRDefault="000C1AA6" w:rsidP="0068012E">
      <w:pPr>
        <w:numPr>
          <w:ilvl w:val="0"/>
          <w:numId w:val="20"/>
        </w:numPr>
      </w:pPr>
      <w:r w:rsidRPr="00E52C70">
        <w:t xml:space="preserve">Follow relevant codes of conduct, for example coaches, </w:t>
      </w:r>
      <w:proofErr w:type="gramStart"/>
      <w:r w:rsidRPr="00E52C70">
        <w:t>participants</w:t>
      </w:r>
      <w:proofErr w:type="gramEnd"/>
      <w:r w:rsidRPr="00E52C70">
        <w:t xml:space="preserve"> and spectators</w:t>
      </w:r>
      <w:r w:rsidR="00E74135">
        <w:t>.</w:t>
      </w:r>
    </w:p>
    <w:p w14:paraId="0D61F182" w14:textId="77777777" w:rsidR="005D711F" w:rsidRDefault="000C1AA6" w:rsidP="0068012E">
      <w:pPr>
        <w:numPr>
          <w:ilvl w:val="0"/>
          <w:numId w:val="20"/>
        </w:numPr>
      </w:pPr>
      <w:r w:rsidRPr="00E52C70">
        <w:lastRenderedPageBreak/>
        <w:t xml:space="preserve">Promote fairness and play by the rules. </w:t>
      </w:r>
    </w:p>
    <w:p w14:paraId="4DC33688" w14:textId="77777777" w:rsidR="005D711F" w:rsidRDefault="000C1AA6" w:rsidP="0068012E">
      <w:pPr>
        <w:numPr>
          <w:ilvl w:val="0"/>
          <w:numId w:val="20"/>
        </w:numPr>
      </w:pPr>
      <w:r w:rsidRPr="00E52C70">
        <w:t>Not tolerate the use of prohibited or illegal substances.</w:t>
      </w:r>
    </w:p>
    <w:p w14:paraId="7747438E" w14:textId="1BD743BB" w:rsidR="000E29E4" w:rsidRPr="005D711F" w:rsidRDefault="000C1AA6" w:rsidP="0068012E">
      <w:pPr>
        <w:numPr>
          <w:ilvl w:val="0"/>
          <w:numId w:val="20"/>
        </w:numPr>
      </w:pPr>
      <w:r w:rsidRPr="00E52C70">
        <w:t xml:space="preserve">Treat all adults equally and preserve their dignity; this includes giving more and less talented members of a group similar attention, </w:t>
      </w:r>
      <w:proofErr w:type="gramStart"/>
      <w:r w:rsidRPr="00E52C70">
        <w:t>time</w:t>
      </w:r>
      <w:proofErr w:type="gramEnd"/>
      <w:r w:rsidRPr="00E52C70">
        <w:t xml:space="preserve"> and respect. </w:t>
      </w:r>
      <w:bookmarkStart w:id="16" w:name="ReportingProcedure"/>
    </w:p>
    <w:bookmarkEnd w:id="16"/>
    <w:p w14:paraId="7C5F0FC9" w14:textId="77777777" w:rsidR="00182A46" w:rsidRPr="00182A46" w:rsidRDefault="00182A46" w:rsidP="00934B2E">
      <w:pPr>
        <w:pStyle w:val="Heading2"/>
        <w:rPr>
          <w:rFonts w:eastAsia="Arial Unicode MS"/>
        </w:rPr>
      </w:pPr>
      <w:r w:rsidRPr="00182A46">
        <w:rPr>
          <w:rFonts w:eastAsia="Arial Unicode MS"/>
        </w:rPr>
        <w:t xml:space="preserve">Safeguarding vulnerable people from radicalisation and extremism </w:t>
      </w:r>
      <w:r>
        <w:rPr>
          <w:rFonts w:eastAsia="Arial Unicode MS"/>
        </w:rPr>
        <w:t>(</w:t>
      </w:r>
      <w:r w:rsidRPr="00182A46">
        <w:rPr>
          <w:rFonts w:eastAsia="Arial Unicode MS"/>
        </w:rPr>
        <w:t>Prevent</w:t>
      </w:r>
      <w:r>
        <w:rPr>
          <w:rFonts w:eastAsia="Arial Unicode MS"/>
        </w:rPr>
        <w:t>)</w:t>
      </w:r>
    </w:p>
    <w:p w14:paraId="67B8D350" w14:textId="254D6EE3" w:rsidR="00182A46" w:rsidRPr="00182A46" w:rsidRDefault="00182A46" w:rsidP="00BC7E74">
      <w:pPr>
        <w:rPr>
          <w:rFonts w:eastAsia="Arial Unicode MS"/>
        </w:rPr>
      </w:pPr>
      <w:r w:rsidRPr="00182A46">
        <w:rPr>
          <w:rFonts w:eastAsia="Arial Unicode MS"/>
        </w:rPr>
        <w:t>If you're concerned about possible terrorist activity or risk of radicalisation and there is no immediate threat</w:t>
      </w:r>
      <w:r w:rsidR="00095769">
        <w:rPr>
          <w:rFonts w:eastAsia="Arial Unicode MS"/>
        </w:rPr>
        <w:t>,</w:t>
      </w:r>
      <w:r w:rsidRPr="00182A46">
        <w:rPr>
          <w:rFonts w:eastAsia="Arial Unicode MS"/>
        </w:rPr>
        <w:t xml:space="preserve"> </w:t>
      </w:r>
      <w:r w:rsidR="00095769">
        <w:rPr>
          <w:rFonts w:eastAsia="Arial Unicode MS"/>
        </w:rPr>
        <w:t xml:space="preserve">details </w:t>
      </w:r>
      <w:r w:rsidRPr="00182A46">
        <w:rPr>
          <w:rFonts w:eastAsia="Arial Unicode MS"/>
        </w:rPr>
        <w:t xml:space="preserve">should still be recorded on the </w:t>
      </w:r>
      <w:hyperlink w:anchor="_Appendix_B_-" w:history="1">
        <w:r w:rsidRPr="00393AA0">
          <w:rPr>
            <w:rStyle w:val="Hyperlink"/>
            <w:rFonts w:eastAsia="Arial Unicode MS"/>
          </w:rPr>
          <w:t>Incident Report Form</w:t>
        </w:r>
      </w:hyperlink>
      <w:r w:rsidRPr="00182A46">
        <w:rPr>
          <w:rFonts w:eastAsia="Arial Unicode MS"/>
        </w:rPr>
        <w:t>. To escalate this further you can either:</w:t>
      </w:r>
    </w:p>
    <w:p w14:paraId="388F8851" w14:textId="77777777" w:rsidR="00182A46" w:rsidRPr="008F65A7" w:rsidRDefault="00182A46" w:rsidP="0068012E">
      <w:pPr>
        <w:numPr>
          <w:ilvl w:val="0"/>
          <w:numId w:val="8"/>
        </w:numPr>
        <w:jc w:val="both"/>
        <w:rPr>
          <w:rFonts w:eastAsia="Arial Unicode MS" w:cs="Arial"/>
          <w:bCs/>
        </w:rPr>
      </w:pPr>
      <w:r w:rsidRPr="008F65A7">
        <w:rPr>
          <w:rFonts w:eastAsia="Arial Unicode MS" w:cs="Arial"/>
          <w:bCs/>
        </w:rPr>
        <w:t xml:space="preserve">Complete a </w:t>
      </w:r>
      <w:hyperlink r:id="rId13" w:history="1">
        <w:r w:rsidRPr="008F65A7">
          <w:rPr>
            <w:rStyle w:val="Hyperlink"/>
            <w:rFonts w:eastAsia="Arial Unicode MS" w:cs="Arial"/>
            <w:bCs/>
          </w:rPr>
          <w:t>Channel referral form</w:t>
        </w:r>
      </w:hyperlink>
    </w:p>
    <w:p w14:paraId="756D669C" w14:textId="77777777" w:rsidR="00182A46" w:rsidRPr="008F65A7" w:rsidRDefault="00182A46" w:rsidP="0068012E">
      <w:pPr>
        <w:numPr>
          <w:ilvl w:val="0"/>
          <w:numId w:val="8"/>
        </w:numPr>
        <w:jc w:val="both"/>
        <w:rPr>
          <w:rFonts w:eastAsia="Arial Unicode MS" w:cs="Arial"/>
          <w:bCs/>
        </w:rPr>
      </w:pPr>
      <w:r w:rsidRPr="008F65A7">
        <w:rPr>
          <w:rFonts w:eastAsia="Arial Unicode MS" w:cs="Arial"/>
          <w:bCs/>
        </w:rPr>
        <w:t xml:space="preserve">Contact your Prevent lead - Growth Environment and Transport (GET) </w:t>
      </w:r>
      <w:hyperlink r:id="rId14" w:history="1">
        <w:r w:rsidRPr="008F65A7">
          <w:rPr>
            <w:rStyle w:val="Hyperlink"/>
            <w:rFonts w:eastAsia="Arial Unicode MS" w:cs="Arial"/>
            <w:bCs/>
          </w:rPr>
          <w:t xml:space="preserve">Mike </w:t>
        </w:r>
        <w:proofErr w:type="spellStart"/>
        <w:r w:rsidRPr="008F65A7">
          <w:rPr>
            <w:rStyle w:val="Hyperlink"/>
            <w:rFonts w:eastAsia="Arial Unicode MS" w:cs="Arial"/>
            <w:bCs/>
          </w:rPr>
          <w:t>Overbeke</w:t>
        </w:r>
        <w:proofErr w:type="spellEnd"/>
      </w:hyperlink>
    </w:p>
    <w:p w14:paraId="0106710D" w14:textId="77777777" w:rsidR="00182A46" w:rsidRPr="008F65A7" w:rsidRDefault="00182A46" w:rsidP="0068012E">
      <w:pPr>
        <w:numPr>
          <w:ilvl w:val="0"/>
          <w:numId w:val="8"/>
        </w:numPr>
        <w:jc w:val="both"/>
        <w:rPr>
          <w:rFonts w:eastAsia="Arial Unicode MS" w:cs="Arial"/>
          <w:bCs/>
        </w:rPr>
      </w:pPr>
      <w:r w:rsidRPr="008F65A7">
        <w:rPr>
          <w:rFonts w:eastAsia="Arial Unicode MS" w:cs="Arial"/>
          <w:bCs/>
        </w:rPr>
        <w:t>Call the Police on 101 or 0800 789 321</w:t>
      </w:r>
    </w:p>
    <w:p w14:paraId="6F2BB54B" w14:textId="77777777" w:rsidR="00182A46" w:rsidRPr="00182A46" w:rsidRDefault="00182A46" w:rsidP="0068012E">
      <w:pPr>
        <w:numPr>
          <w:ilvl w:val="0"/>
          <w:numId w:val="8"/>
        </w:numPr>
        <w:jc w:val="both"/>
        <w:rPr>
          <w:rFonts w:ascii="Calibri" w:eastAsia="Arial Unicode MS" w:hAnsi="Calibri" w:cs="Calibri"/>
          <w:bCs/>
        </w:rPr>
      </w:pPr>
      <w:r w:rsidRPr="008F65A7">
        <w:rPr>
          <w:rFonts w:eastAsia="Arial Unicode MS" w:cs="Arial"/>
          <w:bCs/>
        </w:rPr>
        <w:t xml:space="preserve">Complete an </w:t>
      </w:r>
      <w:hyperlink r:id="rId15" w:history="1">
        <w:r w:rsidRPr="008F65A7">
          <w:rPr>
            <w:rStyle w:val="Hyperlink"/>
            <w:rFonts w:eastAsia="Arial Unicode MS" w:cs="Arial"/>
            <w:bCs/>
          </w:rPr>
          <w:t>online report form</w:t>
        </w:r>
      </w:hyperlink>
    </w:p>
    <w:p w14:paraId="7AD6F993" w14:textId="5660FD9B" w:rsidR="00182A46" w:rsidRDefault="00182A46" w:rsidP="00D37F04">
      <w:pPr>
        <w:rPr>
          <w:rFonts w:eastAsia="Arial Unicode MS" w:cs="Arial"/>
          <w:bCs/>
        </w:rPr>
      </w:pPr>
      <w:r w:rsidRPr="008F65A7">
        <w:rPr>
          <w:rFonts w:eastAsia="Arial Unicode MS" w:cs="Arial"/>
          <w:bCs/>
        </w:rPr>
        <w:t xml:space="preserve">You can find further information via the </w:t>
      </w:r>
      <w:hyperlink r:id="rId16" w:history="1">
        <w:r w:rsidRPr="0056413B">
          <w:rPr>
            <w:rStyle w:val="Hyperlink"/>
            <w:rFonts w:eastAsia="Arial Unicode MS" w:cs="Arial"/>
            <w:bCs/>
          </w:rPr>
          <w:t xml:space="preserve">Kent County Council </w:t>
        </w:r>
        <w:r w:rsidR="0056413B" w:rsidRPr="0056413B">
          <w:rPr>
            <w:rStyle w:val="Hyperlink"/>
            <w:rFonts w:eastAsia="Arial Unicode MS" w:cs="Arial"/>
            <w:bCs/>
          </w:rPr>
          <w:t>Prevent web pages</w:t>
        </w:r>
      </w:hyperlink>
      <w:r w:rsidR="0056413B">
        <w:rPr>
          <w:rFonts w:eastAsia="Arial Unicode MS" w:cs="Arial"/>
          <w:bCs/>
        </w:rPr>
        <w:t>.</w:t>
      </w:r>
      <w:r w:rsidRPr="008F65A7">
        <w:rPr>
          <w:rFonts w:eastAsia="Arial Unicode MS" w:cs="Arial"/>
          <w:bCs/>
        </w:rPr>
        <w:t xml:space="preserve"> </w:t>
      </w:r>
    </w:p>
    <w:p w14:paraId="3FF57CD1" w14:textId="77777777" w:rsidR="00295C97" w:rsidRDefault="00295C97" w:rsidP="00295C97">
      <w:pPr>
        <w:pStyle w:val="Heading1"/>
        <w:rPr>
          <w:rFonts w:eastAsia="Arial Unicode MS"/>
        </w:rPr>
      </w:pPr>
      <w:bookmarkStart w:id="17" w:name="_Toc78202265"/>
      <w:r w:rsidRPr="00A645B0">
        <w:rPr>
          <w:rFonts w:eastAsia="Arial Unicode MS"/>
        </w:rPr>
        <w:t>Reporting procedure</w:t>
      </w:r>
      <w:bookmarkEnd w:id="17"/>
    </w:p>
    <w:p w14:paraId="47C22628" w14:textId="77777777" w:rsidR="00295C97" w:rsidRPr="00E52C70" w:rsidRDefault="00295C97" w:rsidP="00295C97">
      <w:pPr>
        <w:rPr>
          <w:rFonts w:eastAsia="Arial Unicode MS"/>
          <w:color w:val="000000"/>
        </w:rPr>
      </w:pPr>
      <w:r w:rsidRPr="00E52C70">
        <w:rPr>
          <w:rFonts w:eastAsia="Arial Unicode MS"/>
        </w:rPr>
        <w:t>Any safeguarding concerns regarding a</w:t>
      </w:r>
      <w:r>
        <w:rPr>
          <w:rFonts w:eastAsia="Arial Unicode MS"/>
        </w:rPr>
        <w:t>n adult</w:t>
      </w:r>
      <w:r w:rsidRPr="00E52C70">
        <w:rPr>
          <w:rFonts w:eastAsia="Arial Unicode MS"/>
        </w:rPr>
        <w:t xml:space="preserve"> should be </w:t>
      </w:r>
      <w:r>
        <w:rPr>
          <w:rFonts w:eastAsia="Arial Unicode MS"/>
        </w:rPr>
        <w:t xml:space="preserve">reported using the </w:t>
      </w:r>
      <w:hyperlink w:anchor="AppendixBIncidentReportForm" w:history="1">
        <w:hyperlink r:id="rId17" w:history="1">
          <w:r w:rsidRPr="00E80E91">
            <w:rPr>
              <w:rFonts w:eastAsia="Arial Unicode MS" w:cs="Arial"/>
              <w:u w:val="single"/>
            </w:rPr>
            <w:t>Active Kent &amp; Medway Safeguarding Adults Incident Report Form</w:t>
          </w:r>
        </w:hyperlink>
        <w:r w:rsidRPr="00E80E91">
          <w:rPr>
            <w:rFonts w:eastAsia="Arial Unicode MS" w:cs="Arial"/>
            <w:u w:val="single"/>
          </w:rPr>
          <w:t xml:space="preserve"> (See Appendix B).</w:t>
        </w:r>
      </w:hyperlink>
    </w:p>
    <w:p w14:paraId="7E3EAA43" w14:textId="77777777" w:rsidR="00295C97" w:rsidRDefault="00295C97" w:rsidP="00295C97">
      <w:pPr>
        <w:rPr>
          <w:rFonts w:eastAsia="Arial Unicode MS"/>
          <w:color w:val="000000"/>
          <w:szCs w:val="24"/>
        </w:rPr>
      </w:pPr>
      <w:r w:rsidRPr="00A645B0">
        <w:rPr>
          <w:rFonts w:eastAsia="Arial Unicode MS"/>
          <w:color w:val="000000"/>
          <w:szCs w:val="24"/>
        </w:rPr>
        <w:t>As soon as any form of abuse becomes apparent it should be reported to the relevant organisation.</w:t>
      </w:r>
      <w:r>
        <w:rPr>
          <w:rFonts w:eastAsia="Arial Unicode MS"/>
          <w:color w:val="000000"/>
          <w:szCs w:val="24"/>
        </w:rPr>
        <w:t xml:space="preserve"> Remember to follow the principle of making safeguarding personal and include the adult throughout the process.</w:t>
      </w:r>
    </w:p>
    <w:p w14:paraId="2325BE04" w14:textId="77777777" w:rsidR="00295C97" w:rsidRDefault="00295C97" w:rsidP="00D37F04">
      <w:pPr>
        <w:rPr>
          <w:rFonts w:eastAsia="Arial Unicode MS" w:cs="Arial"/>
          <w:bCs/>
        </w:rPr>
      </w:pPr>
    </w:p>
    <w:p w14:paraId="5D17EADD" w14:textId="77777777" w:rsidR="00295C97" w:rsidRPr="008F65A7" w:rsidRDefault="00295C97" w:rsidP="00D37F04">
      <w:pPr>
        <w:rPr>
          <w:rFonts w:eastAsia="Arial Unicode MS" w:cs="Arial"/>
          <w:bCs/>
        </w:rPr>
      </w:pPr>
    </w:p>
    <w:p w14:paraId="24318765" w14:textId="5CD59BD3" w:rsidR="00BB239C" w:rsidRDefault="00EE3885" w:rsidP="00A30C06">
      <w:pPr>
        <w:pStyle w:val="Heading1"/>
        <w:rPr>
          <w:rFonts w:eastAsia="Arial Unicode MS"/>
        </w:rPr>
      </w:pPr>
      <w:bookmarkStart w:id="18" w:name="_Toc78202266"/>
      <w:bookmarkStart w:id="19" w:name="KentSportReportingProcessFlowchart"/>
      <w:r>
        <w:rPr>
          <w:rFonts w:eastAsia="Arial Unicode MS"/>
        </w:rPr>
        <w:lastRenderedPageBreak/>
        <w:t>Active Kent &amp; Medway</w:t>
      </w:r>
      <w:r w:rsidR="00E1318D" w:rsidRPr="00E1318D">
        <w:rPr>
          <w:rFonts w:eastAsia="Arial Unicode MS"/>
        </w:rPr>
        <w:t xml:space="preserve"> Reporting Process</w:t>
      </w:r>
      <w:bookmarkEnd w:id="18"/>
      <w:r w:rsidR="00D734B9">
        <w:rPr>
          <w:rFonts w:eastAsia="Arial Unicode MS"/>
        </w:rPr>
        <w:t xml:space="preserve"> </w:t>
      </w:r>
      <w:proofErr w:type="gramStart"/>
      <w:r w:rsidR="00D734B9">
        <w:rPr>
          <w:rFonts w:eastAsia="Arial Unicode MS"/>
        </w:rPr>
        <w:t>at a Glance</w:t>
      </w:r>
      <w:proofErr w:type="gramEnd"/>
    </w:p>
    <w:p w14:paraId="157D5654" w14:textId="554E22F6" w:rsidR="002E0DD4" w:rsidRPr="00E17B22" w:rsidRDefault="00681204" w:rsidP="00E17B22">
      <w:pPr>
        <w:pStyle w:val="Heading3"/>
        <w:rPr>
          <w:rStyle w:val="Strong"/>
          <w:b/>
          <w:bCs/>
        </w:rPr>
      </w:pPr>
      <w:r w:rsidRPr="00E17B22">
        <w:rPr>
          <w:rStyle w:val="Strong"/>
          <w:b/>
          <w:bCs/>
        </w:rPr>
        <w:t>If a c</w:t>
      </w:r>
      <w:r w:rsidR="002E0DD4" w:rsidRPr="00E17B22">
        <w:rPr>
          <w:rStyle w:val="Strong"/>
          <w:b/>
          <w:bCs/>
        </w:rPr>
        <w:t>oncern come</w:t>
      </w:r>
      <w:r w:rsidRPr="00E17B22">
        <w:rPr>
          <w:rStyle w:val="Strong"/>
          <w:b/>
          <w:bCs/>
        </w:rPr>
        <w:t>s</w:t>
      </w:r>
      <w:r w:rsidR="002E0DD4" w:rsidRPr="00E17B22">
        <w:rPr>
          <w:rStyle w:val="Strong"/>
          <w:b/>
          <w:bCs/>
        </w:rPr>
        <w:t xml:space="preserve"> to your attention</w:t>
      </w:r>
      <w:r w:rsidRPr="00E17B22">
        <w:rPr>
          <w:rStyle w:val="Strong"/>
          <w:b/>
          <w:bCs/>
        </w:rPr>
        <w:t>, either because</w:t>
      </w:r>
      <w:r w:rsidR="00E000C1" w:rsidRPr="00E17B22">
        <w:rPr>
          <w:rStyle w:val="Strong"/>
          <w:b/>
          <w:bCs/>
        </w:rPr>
        <w:t>:</w:t>
      </w:r>
    </w:p>
    <w:p w14:paraId="67347070" w14:textId="7F085B63" w:rsidR="0070500D" w:rsidRDefault="00F16670" w:rsidP="00FD0F95">
      <w:pPr>
        <w:numPr>
          <w:ilvl w:val="0"/>
          <w:numId w:val="24"/>
        </w:numPr>
        <w:rPr>
          <w:rStyle w:val="Strong"/>
          <w:b w:val="0"/>
          <w:bCs w:val="0"/>
        </w:rPr>
      </w:pPr>
      <w:r w:rsidRPr="00A768BF">
        <w:rPr>
          <w:rStyle w:val="Strong"/>
          <w:b w:val="0"/>
          <w:bCs w:val="0"/>
        </w:rPr>
        <w:t>There are concerns</w:t>
      </w:r>
      <w:r w:rsidR="00A768BF" w:rsidRPr="00A768BF">
        <w:rPr>
          <w:rStyle w:val="Strong"/>
          <w:b w:val="0"/>
          <w:bCs w:val="0"/>
        </w:rPr>
        <w:t xml:space="preserve"> or suspicions about a </w:t>
      </w:r>
      <w:proofErr w:type="spellStart"/>
      <w:proofErr w:type="gramStart"/>
      <w:r w:rsidR="00A768BF" w:rsidRPr="00A768BF">
        <w:rPr>
          <w:rStyle w:val="Strong"/>
          <w:b w:val="0"/>
          <w:bCs w:val="0"/>
        </w:rPr>
        <w:t>persons</w:t>
      </w:r>
      <w:proofErr w:type="spellEnd"/>
      <w:proofErr w:type="gramEnd"/>
      <w:r w:rsidR="00A768BF" w:rsidRPr="00A768BF">
        <w:rPr>
          <w:rStyle w:val="Strong"/>
          <w:b w:val="0"/>
          <w:bCs w:val="0"/>
        </w:rPr>
        <w:t xml:space="preserve"> behaviour</w:t>
      </w:r>
      <w:r w:rsidR="00D3592F">
        <w:rPr>
          <w:rStyle w:val="Strong"/>
          <w:b w:val="0"/>
          <w:bCs w:val="0"/>
        </w:rPr>
        <w:t>, OR</w:t>
      </w:r>
    </w:p>
    <w:p w14:paraId="63B2745E" w14:textId="5FFA1BBA" w:rsidR="00D3592F" w:rsidRDefault="00054318" w:rsidP="00FD0F95">
      <w:pPr>
        <w:numPr>
          <w:ilvl w:val="0"/>
          <w:numId w:val="24"/>
        </w:numPr>
        <w:rPr>
          <w:rStyle w:val="Strong"/>
          <w:b w:val="0"/>
          <w:bCs w:val="0"/>
        </w:rPr>
      </w:pPr>
      <w:r>
        <w:rPr>
          <w:rStyle w:val="Strong"/>
          <w:b w:val="0"/>
          <w:bCs w:val="0"/>
        </w:rPr>
        <w:t xml:space="preserve">There has been a disclosure or </w:t>
      </w:r>
      <w:r w:rsidR="00721D5F">
        <w:rPr>
          <w:rStyle w:val="Strong"/>
          <w:b w:val="0"/>
          <w:bCs w:val="0"/>
        </w:rPr>
        <w:t xml:space="preserve">allegation about </w:t>
      </w:r>
      <w:r w:rsidR="00C96736">
        <w:rPr>
          <w:rStyle w:val="Strong"/>
          <w:b w:val="0"/>
          <w:bCs w:val="0"/>
        </w:rPr>
        <w:t>a person’s behaviour, OR</w:t>
      </w:r>
    </w:p>
    <w:p w14:paraId="2A5E594F" w14:textId="67BC2A4A" w:rsidR="00C96736" w:rsidRDefault="00013193" w:rsidP="00FD0F95">
      <w:pPr>
        <w:numPr>
          <w:ilvl w:val="0"/>
          <w:numId w:val="24"/>
        </w:numPr>
        <w:rPr>
          <w:rStyle w:val="Strong"/>
          <w:b w:val="0"/>
          <w:bCs w:val="0"/>
        </w:rPr>
      </w:pPr>
      <w:r>
        <w:rPr>
          <w:rStyle w:val="Strong"/>
          <w:b w:val="0"/>
          <w:bCs w:val="0"/>
        </w:rPr>
        <w:t>You have concerns for an adult</w:t>
      </w:r>
    </w:p>
    <w:p w14:paraId="37191067" w14:textId="31A01541" w:rsidR="00013193" w:rsidRPr="00E17B22" w:rsidRDefault="0039326D" w:rsidP="00E17B22">
      <w:pPr>
        <w:pStyle w:val="Heading3"/>
        <w:rPr>
          <w:rStyle w:val="Strong"/>
          <w:b/>
          <w:bCs/>
        </w:rPr>
      </w:pPr>
      <w:r w:rsidRPr="00E17B22">
        <w:rPr>
          <w:rStyle w:val="Strong"/>
          <w:b/>
          <w:bCs/>
        </w:rPr>
        <w:t>E</w:t>
      </w:r>
      <w:r w:rsidR="00AE51C0" w:rsidRPr="00E17B22">
        <w:rPr>
          <w:rStyle w:val="Strong"/>
          <w:b/>
          <w:bCs/>
        </w:rPr>
        <w:t xml:space="preserve">nsure the safety </w:t>
      </w:r>
      <w:r w:rsidR="000A2035" w:rsidRPr="00E17B22">
        <w:rPr>
          <w:rStyle w:val="Strong"/>
          <w:b/>
          <w:bCs/>
        </w:rPr>
        <w:t xml:space="preserve">or medical welfare of the </w:t>
      </w:r>
      <w:r w:rsidRPr="00E17B22">
        <w:rPr>
          <w:rStyle w:val="Strong"/>
          <w:b/>
          <w:bCs/>
        </w:rPr>
        <w:t>individual</w:t>
      </w:r>
      <w:r w:rsidR="00F221A3" w:rsidRPr="00E17B22">
        <w:rPr>
          <w:rStyle w:val="Strong"/>
          <w:b/>
          <w:bCs/>
        </w:rPr>
        <w:t>, by</w:t>
      </w:r>
      <w:r w:rsidR="00E000C1" w:rsidRPr="00E17B22">
        <w:rPr>
          <w:rStyle w:val="Strong"/>
          <w:b/>
          <w:bCs/>
        </w:rPr>
        <w:t>:</w:t>
      </w:r>
    </w:p>
    <w:p w14:paraId="7DFF189D" w14:textId="1334278F" w:rsidR="00F221A3" w:rsidRPr="00FD0F95" w:rsidRDefault="008B7AAF" w:rsidP="00FD0F95">
      <w:pPr>
        <w:numPr>
          <w:ilvl w:val="0"/>
          <w:numId w:val="23"/>
        </w:numPr>
        <w:rPr>
          <w:rStyle w:val="Strong"/>
          <w:b w:val="0"/>
          <w:bCs w:val="0"/>
        </w:rPr>
      </w:pPr>
      <w:r w:rsidRPr="00FD0F95">
        <w:rPr>
          <w:rStyle w:val="Strong"/>
          <w:b w:val="0"/>
          <w:bCs w:val="0"/>
        </w:rPr>
        <w:t>Calling an ambulance</w:t>
      </w:r>
    </w:p>
    <w:p w14:paraId="3568E04C" w14:textId="23262802" w:rsidR="008B7AAF" w:rsidRPr="00FD0F95" w:rsidRDefault="00A6014C" w:rsidP="00FD0F95">
      <w:pPr>
        <w:numPr>
          <w:ilvl w:val="0"/>
          <w:numId w:val="23"/>
        </w:numPr>
        <w:rPr>
          <w:rStyle w:val="Strong"/>
          <w:b w:val="0"/>
          <w:bCs w:val="0"/>
        </w:rPr>
      </w:pPr>
      <w:r w:rsidRPr="00FD0F95">
        <w:rPr>
          <w:rStyle w:val="Strong"/>
          <w:b w:val="0"/>
          <w:bCs w:val="0"/>
        </w:rPr>
        <w:t>Telling a doctor there may be a safeguarding issue</w:t>
      </w:r>
    </w:p>
    <w:p w14:paraId="7D4776A6" w14:textId="320D5E73" w:rsidR="00A6014C" w:rsidRDefault="00FD0F95" w:rsidP="00FD0F95">
      <w:pPr>
        <w:numPr>
          <w:ilvl w:val="0"/>
          <w:numId w:val="23"/>
        </w:numPr>
        <w:rPr>
          <w:rStyle w:val="Strong"/>
          <w:b w:val="0"/>
          <w:bCs w:val="0"/>
        </w:rPr>
      </w:pPr>
      <w:r w:rsidRPr="00FD0F95">
        <w:rPr>
          <w:rStyle w:val="Strong"/>
          <w:b w:val="0"/>
          <w:bCs w:val="0"/>
        </w:rPr>
        <w:t>Calling the police</w:t>
      </w:r>
    </w:p>
    <w:p w14:paraId="17523D72" w14:textId="655C28F1" w:rsidR="00FD0F95" w:rsidRPr="00E17B22" w:rsidRDefault="00382ACE" w:rsidP="00E17B22">
      <w:pPr>
        <w:pStyle w:val="Heading3"/>
        <w:rPr>
          <w:rStyle w:val="Strong"/>
          <w:b/>
          <w:bCs/>
        </w:rPr>
      </w:pPr>
      <w:r w:rsidRPr="00E17B22">
        <w:rPr>
          <w:rStyle w:val="Strong"/>
          <w:b/>
          <w:bCs/>
        </w:rPr>
        <w:t>Make notes</w:t>
      </w:r>
      <w:r w:rsidR="003A7A1C" w:rsidRPr="00E17B22">
        <w:rPr>
          <w:rStyle w:val="Strong"/>
          <w:b/>
          <w:bCs/>
        </w:rPr>
        <w:t xml:space="preserve"> and complete an incident report form</w:t>
      </w:r>
      <w:r w:rsidR="00280886" w:rsidRPr="00E17B22">
        <w:rPr>
          <w:rStyle w:val="Strong"/>
          <w:b/>
          <w:bCs/>
        </w:rPr>
        <w:t xml:space="preserve">, and inform </w:t>
      </w:r>
      <w:r w:rsidR="0039326D" w:rsidRPr="00E17B22">
        <w:rPr>
          <w:rStyle w:val="Strong"/>
          <w:b/>
          <w:bCs/>
        </w:rPr>
        <w:t>the relevant person</w:t>
      </w:r>
      <w:r w:rsidR="00E000C1" w:rsidRPr="00E17B22">
        <w:rPr>
          <w:rStyle w:val="Strong"/>
          <w:b/>
          <w:bCs/>
        </w:rPr>
        <w:t>:</w:t>
      </w:r>
    </w:p>
    <w:p w14:paraId="7F39D00E" w14:textId="346BBFEC" w:rsidR="003A1C58" w:rsidRDefault="00FD46C8" w:rsidP="002B1A31">
      <w:pPr>
        <w:numPr>
          <w:ilvl w:val="0"/>
          <w:numId w:val="25"/>
        </w:numPr>
        <w:rPr>
          <w:rStyle w:val="Strong"/>
          <w:b w:val="0"/>
          <w:bCs w:val="0"/>
        </w:rPr>
      </w:pPr>
      <w:r w:rsidRPr="002B1A31">
        <w:rPr>
          <w:rStyle w:val="Strong"/>
          <w:b w:val="0"/>
          <w:bCs w:val="0"/>
        </w:rPr>
        <w:t xml:space="preserve">Safeguarding </w:t>
      </w:r>
      <w:r w:rsidR="002B1A31" w:rsidRPr="002B1A31">
        <w:rPr>
          <w:rStyle w:val="Strong"/>
          <w:b w:val="0"/>
          <w:bCs w:val="0"/>
        </w:rPr>
        <w:t>Adults Lead Officer</w:t>
      </w:r>
      <w:r w:rsidR="00F40C17">
        <w:rPr>
          <w:rStyle w:val="Strong"/>
          <w:b w:val="0"/>
          <w:bCs w:val="0"/>
        </w:rPr>
        <w:t>, OR</w:t>
      </w:r>
    </w:p>
    <w:p w14:paraId="7F14B2FC" w14:textId="529E155C" w:rsidR="002B1A31" w:rsidRDefault="00F40C17" w:rsidP="002B1A31">
      <w:pPr>
        <w:numPr>
          <w:ilvl w:val="0"/>
          <w:numId w:val="25"/>
        </w:numPr>
        <w:rPr>
          <w:rStyle w:val="Strong"/>
          <w:b w:val="0"/>
          <w:bCs w:val="0"/>
        </w:rPr>
      </w:pPr>
      <w:r>
        <w:rPr>
          <w:rStyle w:val="Strong"/>
          <w:b w:val="0"/>
          <w:bCs w:val="0"/>
        </w:rPr>
        <w:t>Active Kent &amp; Medway Director</w:t>
      </w:r>
      <w:r w:rsidR="00280886">
        <w:rPr>
          <w:rStyle w:val="Strong"/>
          <w:b w:val="0"/>
          <w:bCs w:val="0"/>
        </w:rPr>
        <w:t xml:space="preserve"> (if the safeguarding lead is unavail</w:t>
      </w:r>
      <w:r w:rsidR="00AA5E2B">
        <w:rPr>
          <w:rStyle w:val="Strong"/>
          <w:b w:val="0"/>
          <w:bCs w:val="0"/>
        </w:rPr>
        <w:t>a</w:t>
      </w:r>
      <w:r w:rsidR="00280886">
        <w:rPr>
          <w:rStyle w:val="Strong"/>
          <w:b w:val="0"/>
          <w:bCs w:val="0"/>
        </w:rPr>
        <w:t>ble or implicated)</w:t>
      </w:r>
    </w:p>
    <w:p w14:paraId="27112A74" w14:textId="73116E6A" w:rsidR="00AA5E2B" w:rsidRDefault="008956AD" w:rsidP="008956AD">
      <w:pPr>
        <w:rPr>
          <w:rStyle w:val="Strong"/>
          <w:b w:val="0"/>
          <w:bCs w:val="0"/>
        </w:rPr>
      </w:pPr>
      <w:r>
        <w:rPr>
          <w:rStyle w:val="Strong"/>
          <w:b w:val="0"/>
          <w:bCs w:val="0"/>
        </w:rPr>
        <w:t>The lead safeguarding officer</w:t>
      </w:r>
      <w:r w:rsidR="000A3618">
        <w:rPr>
          <w:rStyle w:val="Strong"/>
          <w:b w:val="0"/>
          <w:bCs w:val="0"/>
        </w:rPr>
        <w:t xml:space="preserve"> or Director</w:t>
      </w:r>
      <w:r w:rsidR="00E17B22">
        <w:rPr>
          <w:rStyle w:val="Strong"/>
          <w:b w:val="0"/>
          <w:bCs w:val="0"/>
        </w:rPr>
        <w:t xml:space="preserve">, </w:t>
      </w:r>
      <w:r w:rsidR="00ED5C88">
        <w:rPr>
          <w:rStyle w:val="Strong"/>
          <w:b w:val="0"/>
          <w:bCs w:val="0"/>
        </w:rPr>
        <w:t xml:space="preserve">in conjunction with the </w:t>
      </w:r>
      <w:r w:rsidR="00AF6F1B">
        <w:rPr>
          <w:rStyle w:val="Strong"/>
          <w:b w:val="0"/>
          <w:bCs w:val="0"/>
        </w:rPr>
        <w:t>Kent and Medway Safeguarding Adults Board</w:t>
      </w:r>
      <w:r w:rsidR="0051151B">
        <w:rPr>
          <w:rStyle w:val="Strong"/>
          <w:b w:val="0"/>
          <w:bCs w:val="0"/>
        </w:rPr>
        <w:t xml:space="preserve"> Policy and Procedures</w:t>
      </w:r>
      <w:r w:rsidR="00E17B22">
        <w:rPr>
          <w:rStyle w:val="Strong"/>
          <w:b w:val="0"/>
          <w:bCs w:val="0"/>
        </w:rPr>
        <w:t>,</w:t>
      </w:r>
      <w:r w:rsidR="00AF615F">
        <w:rPr>
          <w:rStyle w:val="Strong"/>
          <w:b w:val="0"/>
          <w:bCs w:val="0"/>
        </w:rPr>
        <w:t xml:space="preserve"> </w:t>
      </w:r>
      <w:r w:rsidR="00E17B22">
        <w:rPr>
          <w:rStyle w:val="Strong"/>
          <w:b w:val="0"/>
          <w:bCs w:val="0"/>
        </w:rPr>
        <w:t xml:space="preserve">will </w:t>
      </w:r>
      <w:r w:rsidR="00AF615F">
        <w:rPr>
          <w:rStyle w:val="Strong"/>
          <w:b w:val="0"/>
          <w:bCs w:val="0"/>
        </w:rPr>
        <w:t xml:space="preserve">determine the </w:t>
      </w:r>
      <w:r w:rsidR="0073054F">
        <w:rPr>
          <w:rStyle w:val="Strong"/>
          <w:b w:val="0"/>
          <w:bCs w:val="0"/>
        </w:rPr>
        <w:t xml:space="preserve">appropriate </w:t>
      </w:r>
      <w:r w:rsidR="00C30E6F">
        <w:rPr>
          <w:rStyle w:val="Strong"/>
          <w:b w:val="0"/>
          <w:bCs w:val="0"/>
        </w:rPr>
        <w:t>course of action</w:t>
      </w:r>
      <w:r w:rsidR="00F056F7">
        <w:rPr>
          <w:rStyle w:val="Strong"/>
          <w:b w:val="0"/>
          <w:bCs w:val="0"/>
        </w:rPr>
        <w:t>.</w:t>
      </w:r>
    </w:p>
    <w:p w14:paraId="1EF74D78" w14:textId="320DDE24" w:rsidR="00D572D1" w:rsidRDefault="00F056F7" w:rsidP="008956AD">
      <w:pPr>
        <w:rPr>
          <w:rStyle w:val="Strong"/>
          <w:b w:val="0"/>
          <w:bCs w:val="0"/>
        </w:rPr>
      </w:pPr>
      <w:r w:rsidRPr="00F056F7">
        <w:rPr>
          <w:rStyle w:val="Strong"/>
        </w:rPr>
        <w:t>Poor practice</w:t>
      </w:r>
      <w:r w:rsidR="00412F55">
        <w:rPr>
          <w:rStyle w:val="Strong"/>
        </w:rPr>
        <w:t xml:space="preserve"> </w:t>
      </w:r>
      <w:r w:rsidR="00412F55" w:rsidRPr="00412F55">
        <w:rPr>
          <w:rStyle w:val="Strong"/>
          <w:b w:val="0"/>
          <w:bCs w:val="0"/>
        </w:rPr>
        <w:t>will be</w:t>
      </w:r>
      <w:r w:rsidR="00412F55">
        <w:rPr>
          <w:rStyle w:val="Strong"/>
          <w:b w:val="0"/>
          <w:bCs w:val="0"/>
        </w:rPr>
        <w:t xml:space="preserve"> investigated by </w:t>
      </w:r>
      <w:r w:rsidR="007750CD">
        <w:rPr>
          <w:rStyle w:val="Strong"/>
          <w:b w:val="0"/>
          <w:bCs w:val="0"/>
        </w:rPr>
        <w:t>the safeguarding adults lead</w:t>
      </w:r>
      <w:r w:rsidR="00CF7798">
        <w:rPr>
          <w:rStyle w:val="Strong"/>
          <w:b w:val="0"/>
          <w:bCs w:val="0"/>
        </w:rPr>
        <w:t xml:space="preserve"> officer or Director</w:t>
      </w:r>
      <w:r w:rsidR="00CB79CD">
        <w:rPr>
          <w:rStyle w:val="Strong"/>
          <w:b w:val="0"/>
          <w:bCs w:val="0"/>
        </w:rPr>
        <w:t xml:space="preserve">, with the support of a </w:t>
      </w:r>
      <w:r w:rsidR="00F3279E">
        <w:rPr>
          <w:rStyle w:val="Strong"/>
          <w:b w:val="0"/>
          <w:bCs w:val="0"/>
        </w:rPr>
        <w:t xml:space="preserve">case management group if </w:t>
      </w:r>
      <w:r w:rsidR="0075049C">
        <w:rPr>
          <w:rStyle w:val="Strong"/>
          <w:b w:val="0"/>
          <w:bCs w:val="0"/>
        </w:rPr>
        <w:t>relevant.</w:t>
      </w:r>
      <w:r w:rsidR="00D572D1">
        <w:rPr>
          <w:rStyle w:val="Strong"/>
          <w:b w:val="0"/>
          <w:bCs w:val="0"/>
        </w:rPr>
        <w:t xml:space="preserve"> </w:t>
      </w:r>
      <w:r w:rsidR="00484CE4">
        <w:rPr>
          <w:rStyle w:val="Strong"/>
        </w:rPr>
        <w:t>S</w:t>
      </w:r>
      <w:r w:rsidR="00884B17">
        <w:rPr>
          <w:rStyle w:val="Strong"/>
        </w:rPr>
        <w:t xml:space="preserve">afeguarding </w:t>
      </w:r>
      <w:r w:rsidR="001C630E">
        <w:rPr>
          <w:rStyle w:val="Strong"/>
        </w:rPr>
        <w:t>incident</w:t>
      </w:r>
      <w:r w:rsidR="00484CE4">
        <w:rPr>
          <w:rStyle w:val="Strong"/>
        </w:rPr>
        <w:t>s</w:t>
      </w:r>
      <w:r w:rsidR="001C630E">
        <w:rPr>
          <w:rStyle w:val="Strong"/>
        </w:rPr>
        <w:t xml:space="preserve"> </w:t>
      </w:r>
      <w:r w:rsidR="00484CE4">
        <w:rPr>
          <w:rStyle w:val="Strong"/>
          <w:b w:val="0"/>
          <w:bCs w:val="0"/>
        </w:rPr>
        <w:t xml:space="preserve">will be referred </w:t>
      </w:r>
      <w:r w:rsidR="001C630E" w:rsidRPr="00484CE4">
        <w:rPr>
          <w:rStyle w:val="Strong"/>
          <w:b w:val="0"/>
          <w:bCs w:val="0"/>
        </w:rPr>
        <w:t xml:space="preserve">to </w:t>
      </w:r>
      <w:r w:rsidR="00484CE4" w:rsidRPr="00484CE4">
        <w:rPr>
          <w:rStyle w:val="Strong"/>
          <w:b w:val="0"/>
          <w:bCs w:val="0"/>
        </w:rPr>
        <w:t>the Police</w:t>
      </w:r>
      <w:r w:rsidR="00484CE4">
        <w:rPr>
          <w:rStyle w:val="Strong"/>
          <w:b w:val="0"/>
          <w:bCs w:val="0"/>
        </w:rPr>
        <w:t xml:space="preserve"> or Adult Social Care</w:t>
      </w:r>
      <w:r w:rsidR="00D572D1">
        <w:rPr>
          <w:rStyle w:val="Strong"/>
          <w:b w:val="0"/>
          <w:bCs w:val="0"/>
        </w:rPr>
        <w:t>.</w:t>
      </w:r>
      <w:r w:rsidR="00E000C1">
        <w:rPr>
          <w:rStyle w:val="Strong"/>
          <w:b w:val="0"/>
          <w:bCs w:val="0"/>
        </w:rPr>
        <w:t xml:space="preserve"> </w:t>
      </w:r>
      <w:r w:rsidR="00D572D1">
        <w:rPr>
          <w:rStyle w:val="Strong"/>
          <w:b w:val="0"/>
          <w:bCs w:val="0"/>
        </w:rPr>
        <w:t xml:space="preserve">Possible outcomes of these </w:t>
      </w:r>
      <w:proofErr w:type="spellStart"/>
      <w:r w:rsidR="00D572D1">
        <w:rPr>
          <w:rStyle w:val="Strong"/>
          <w:b w:val="0"/>
          <w:bCs w:val="0"/>
        </w:rPr>
        <w:t>invistigations</w:t>
      </w:r>
      <w:proofErr w:type="spellEnd"/>
      <w:r w:rsidR="00D572D1">
        <w:rPr>
          <w:rStyle w:val="Strong"/>
          <w:b w:val="0"/>
          <w:bCs w:val="0"/>
        </w:rPr>
        <w:t xml:space="preserve"> or referrals are:</w:t>
      </w:r>
    </w:p>
    <w:p w14:paraId="39A59079" w14:textId="69D89919" w:rsidR="00995342" w:rsidRDefault="00995342" w:rsidP="00995342">
      <w:pPr>
        <w:numPr>
          <w:ilvl w:val="0"/>
          <w:numId w:val="25"/>
        </w:numPr>
        <w:rPr>
          <w:rStyle w:val="Strong"/>
          <w:b w:val="0"/>
          <w:bCs w:val="0"/>
        </w:rPr>
      </w:pPr>
      <w:r>
        <w:rPr>
          <w:rStyle w:val="Strong"/>
          <w:b w:val="0"/>
          <w:bCs w:val="0"/>
        </w:rPr>
        <w:t>Criminal proceedings</w:t>
      </w:r>
    </w:p>
    <w:p w14:paraId="14282D40" w14:textId="3C9DB1A0" w:rsidR="00995342" w:rsidRDefault="00CF5146" w:rsidP="00995342">
      <w:pPr>
        <w:numPr>
          <w:ilvl w:val="0"/>
          <w:numId w:val="25"/>
        </w:numPr>
        <w:rPr>
          <w:rStyle w:val="Strong"/>
          <w:b w:val="0"/>
          <w:bCs w:val="0"/>
        </w:rPr>
      </w:pPr>
      <w:r>
        <w:rPr>
          <w:rStyle w:val="Strong"/>
          <w:b w:val="0"/>
          <w:bCs w:val="0"/>
        </w:rPr>
        <w:t>A police enquiry</w:t>
      </w:r>
    </w:p>
    <w:p w14:paraId="01365759" w14:textId="5CA41B1F" w:rsidR="00CF5146" w:rsidRDefault="008D3806" w:rsidP="00995342">
      <w:pPr>
        <w:numPr>
          <w:ilvl w:val="0"/>
          <w:numId w:val="25"/>
        </w:numPr>
        <w:rPr>
          <w:rStyle w:val="Strong"/>
          <w:b w:val="0"/>
          <w:bCs w:val="0"/>
        </w:rPr>
      </w:pPr>
      <w:r>
        <w:rPr>
          <w:rStyle w:val="Strong"/>
          <w:b w:val="0"/>
          <w:bCs w:val="0"/>
        </w:rPr>
        <w:t>An adult care safeguarding agreement</w:t>
      </w:r>
    </w:p>
    <w:p w14:paraId="167DA58C" w14:textId="19FE50B1" w:rsidR="008D3806" w:rsidRDefault="00733494" w:rsidP="00995342">
      <w:pPr>
        <w:numPr>
          <w:ilvl w:val="0"/>
          <w:numId w:val="25"/>
        </w:numPr>
        <w:rPr>
          <w:rStyle w:val="Strong"/>
          <w:b w:val="0"/>
          <w:bCs w:val="0"/>
        </w:rPr>
      </w:pPr>
      <w:r>
        <w:rPr>
          <w:rStyle w:val="Strong"/>
          <w:b w:val="0"/>
          <w:bCs w:val="0"/>
        </w:rPr>
        <w:t>Disciplinary measures</w:t>
      </w:r>
    </w:p>
    <w:p w14:paraId="2612D828" w14:textId="30B8E5AF" w:rsidR="00733494" w:rsidRDefault="00340F87" w:rsidP="00995342">
      <w:pPr>
        <w:numPr>
          <w:ilvl w:val="0"/>
          <w:numId w:val="25"/>
        </w:numPr>
        <w:rPr>
          <w:rStyle w:val="Strong"/>
          <w:b w:val="0"/>
          <w:bCs w:val="0"/>
        </w:rPr>
      </w:pPr>
      <w:r>
        <w:rPr>
          <w:rStyle w:val="Strong"/>
          <w:b w:val="0"/>
          <w:bCs w:val="0"/>
        </w:rPr>
        <w:t xml:space="preserve">Management of </w:t>
      </w:r>
      <w:r w:rsidR="006E5619">
        <w:rPr>
          <w:rStyle w:val="Strong"/>
          <w:b w:val="0"/>
          <w:bCs w:val="0"/>
        </w:rPr>
        <w:t>any remaining concerns</w:t>
      </w:r>
    </w:p>
    <w:p w14:paraId="3F16D2C6" w14:textId="77777777" w:rsidR="002C3AC3" w:rsidRDefault="00B20C53" w:rsidP="002C3AC3">
      <w:pPr>
        <w:numPr>
          <w:ilvl w:val="0"/>
          <w:numId w:val="25"/>
        </w:numPr>
        <w:rPr>
          <w:rStyle w:val="Strong"/>
          <w:b w:val="0"/>
          <w:bCs w:val="0"/>
        </w:rPr>
      </w:pPr>
      <w:r>
        <w:rPr>
          <w:rStyle w:val="Strong"/>
          <w:b w:val="0"/>
          <w:bCs w:val="0"/>
        </w:rPr>
        <w:t>No further action.</w:t>
      </w:r>
    </w:p>
    <w:p w14:paraId="4DA1F81C" w14:textId="50C56093" w:rsidR="000A3618" w:rsidRPr="002C3AC3" w:rsidRDefault="00E000C1" w:rsidP="002C3AC3">
      <w:pPr>
        <w:ind w:left="360"/>
        <w:rPr>
          <w:rStyle w:val="Strong"/>
          <w:b w:val="0"/>
          <w:bCs w:val="0"/>
        </w:rPr>
      </w:pPr>
      <w:r w:rsidRPr="002C3AC3">
        <w:rPr>
          <w:rStyle w:val="Strong"/>
          <w:b w:val="0"/>
          <w:bCs w:val="0"/>
        </w:rPr>
        <w:t>Remember to involve the adult at risk throughout the process where possible and gain consent for any referrals to social care if the adult has capacity.</w:t>
      </w:r>
    </w:p>
    <w:p w14:paraId="5BF6AC19" w14:textId="77777777" w:rsidR="00266A20" w:rsidRPr="00A645B0" w:rsidRDefault="00266A20" w:rsidP="00A30C06">
      <w:pPr>
        <w:pStyle w:val="Heading1"/>
        <w:rPr>
          <w:lang w:eastAsia="en-GB"/>
        </w:rPr>
      </w:pPr>
      <w:bookmarkStart w:id="20" w:name="_Toc78202267"/>
      <w:bookmarkStart w:id="21" w:name="Capacity"/>
      <w:bookmarkEnd w:id="19"/>
      <w:r w:rsidRPr="00A645B0">
        <w:rPr>
          <w:lang w:eastAsia="en-GB"/>
        </w:rPr>
        <w:lastRenderedPageBreak/>
        <w:t>Capacity – Making Decisions</w:t>
      </w:r>
      <w:bookmarkEnd w:id="20"/>
      <w:r w:rsidRPr="00A645B0">
        <w:rPr>
          <w:lang w:eastAsia="en-GB"/>
        </w:rPr>
        <w:t xml:space="preserve"> </w:t>
      </w:r>
    </w:p>
    <w:bookmarkEnd w:id="21"/>
    <w:p w14:paraId="0ECEF81F"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We make decisions every day, often without even realising, and may take this for granted. Some people </w:t>
      </w:r>
      <w:proofErr w:type="gramStart"/>
      <w:r w:rsidRPr="00C32FCF">
        <w:rPr>
          <w:rFonts w:cs="Arial"/>
          <w:color w:val="000000"/>
          <w:szCs w:val="24"/>
          <w:lang w:eastAsia="en-GB"/>
        </w:rPr>
        <w:t>are able to</w:t>
      </w:r>
      <w:proofErr w:type="gramEnd"/>
      <w:r w:rsidRPr="00C32FCF">
        <w:rPr>
          <w:rFonts w:cs="Arial"/>
          <w:color w:val="000000"/>
          <w:szCs w:val="24"/>
          <w:lang w:eastAsia="en-GB"/>
        </w:rPr>
        <w:t xml:space="preserve"> make every decision about their own lives. Some people </w:t>
      </w:r>
      <w:proofErr w:type="gramStart"/>
      <w:r w:rsidRPr="00C32FCF">
        <w:rPr>
          <w:rFonts w:cs="Arial"/>
          <w:color w:val="000000"/>
          <w:szCs w:val="24"/>
          <w:lang w:eastAsia="en-GB"/>
        </w:rPr>
        <w:t>are able to</w:t>
      </w:r>
      <w:proofErr w:type="gramEnd"/>
      <w:r w:rsidRPr="00C32FCF">
        <w:rPr>
          <w:rFonts w:cs="Arial"/>
          <w:color w:val="000000"/>
          <w:szCs w:val="24"/>
          <w:lang w:eastAsia="en-GB"/>
        </w:rPr>
        <w:t xml:space="preserve"> make some decisions and a small number of people cannot make any decisions. Being unable to </w:t>
      </w:r>
      <w:proofErr w:type="gramStart"/>
      <w:r w:rsidRPr="00C32FCF">
        <w:rPr>
          <w:rFonts w:cs="Arial"/>
          <w:color w:val="000000"/>
          <w:szCs w:val="24"/>
          <w:lang w:eastAsia="en-GB"/>
        </w:rPr>
        <w:t>make a decision</w:t>
      </w:r>
      <w:proofErr w:type="gramEnd"/>
      <w:r w:rsidRPr="00C32FCF">
        <w:rPr>
          <w:rFonts w:cs="Arial"/>
          <w:color w:val="000000"/>
          <w:szCs w:val="24"/>
          <w:lang w:eastAsia="en-GB"/>
        </w:rPr>
        <w:t xml:space="preserve"> is called “lacking capacity”. </w:t>
      </w:r>
    </w:p>
    <w:p w14:paraId="7AF91EFD"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The Mental Capacity Act 2005 (MCA) states that every individual has the right to make their own decisions and provides the framework for this to happen. </w:t>
      </w:r>
    </w:p>
    <w:p w14:paraId="678EC8E5"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In sport and physical </w:t>
      </w:r>
      <w:proofErr w:type="gramStart"/>
      <w:r w:rsidRPr="00C32FCF">
        <w:rPr>
          <w:rFonts w:cs="Arial"/>
          <w:color w:val="000000"/>
          <w:szCs w:val="24"/>
          <w:lang w:eastAsia="en-GB"/>
        </w:rPr>
        <w:t>activity</w:t>
      </w:r>
      <w:proofErr w:type="gramEnd"/>
      <w:r w:rsidRPr="00C32FCF">
        <w:rPr>
          <w:rFonts w:cs="Arial"/>
          <w:color w:val="000000"/>
          <w:szCs w:val="24"/>
          <w:lang w:eastAsia="en-GB"/>
        </w:rPr>
        <w:t xml:space="preserve"> we do not have to be an expert in assessing capacity</w:t>
      </w:r>
      <w:r w:rsidR="00387849" w:rsidRPr="00C32FCF">
        <w:rPr>
          <w:rFonts w:cs="Arial"/>
          <w:color w:val="000000"/>
          <w:szCs w:val="24"/>
          <w:lang w:eastAsia="en-GB"/>
        </w:rPr>
        <w:t>,</w:t>
      </w:r>
      <w:r w:rsidRPr="00C32FCF">
        <w:rPr>
          <w:rFonts w:cs="Arial"/>
          <w:color w:val="000000"/>
          <w:szCs w:val="24"/>
          <w:lang w:eastAsia="en-GB"/>
        </w:rPr>
        <w:t xml:space="preserve"> however</w:t>
      </w:r>
      <w:r w:rsidR="00387849" w:rsidRPr="00C32FCF">
        <w:rPr>
          <w:rFonts w:cs="Arial"/>
          <w:color w:val="000000"/>
          <w:szCs w:val="24"/>
          <w:lang w:eastAsia="en-GB"/>
        </w:rPr>
        <w:t>,</w:t>
      </w:r>
      <w:r w:rsidRPr="00C32FCF">
        <w:rPr>
          <w:rFonts w:cs="Arial"/>
          <w:color w:val="000000"/>
          <w:szCs w:val="24"/>
          <w:lang w:eastAsia="en-GB"/>
        </w:rPr>
        <w:t xml:space="preserve"> we will follow the 5 principles: </w:t>
      </w:r>
    </w:p>
    <w:p w14:paraId="71381352"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1. Assume that people </w:t>
      </w:r>
      <w:proofErr w:type="gramStart"/>
      <w:r w:rsidRPr="00C32FCF">
        <w:rPr>
          <w:rFonts w:cs="Arial"/>
          <w:color w:val="000000"/>
          <w:szCs w:val="24"/>
          <w:lang w:eastAsia="en-GB"/>
        </w:rPr>
        <w:t>are able to</w:t>
      </w:r>
      <w:proofErr w:type="gramEnd"/>
      <w:r w:rsidRPr="00C32FCF">
        <w:rPr>
          <w:rFonts w:cs="Arial"/>
          <w:color w:val="000000"/>
          <w:szCs w:val="24"/>
          <w:lang w:eastAsia="en-GB"/>
        </w:rPr>
        <w:t xml:space="preserve"> make decisions, unless it is shown that they are not – if you have concerns about a person’s level of understanding attending one of your events you should check this with them and if applicable people supporting them. </w:t>
      </w:r>
    </w:p>
    <w:p w14:paraId="2807C2E8"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2. Give people as much support as they need to make decisions - you may be involved in this, you might need to think about the way you communicate or provide information, you may be asked your opinion. </w:t>
      </w:r>
    </w:p>
    <w:p w14:paraId="71D89DCE"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3. The right to make unwise decisions </w:t>
      </w:r>
      <w:proofErr w:type="gramStart"/>
      <w:r w:rsidRPr="00C32FCF">
        <w:rPr>
          <w:rFonts w:cs="Arial"/>
          <w:color w:val="000000"/>
          <w:szCs w:val="24"/>
          <w:lang w:eastAsia="en-GB"/>
        </w:rPr>
        <w:t>as long as</w:t>
      </w:r>
      <w:proofErr w:type="gramEnd"/>
      <w:r w:rsidRPr="00C32FCF">
        <w:rPr>
          <w:rFonts w:cs="Arial"/>
          <w:color w:val="000000"/>
          <w:szCs w:val="24"/>
          <w:lang w:eastAsia="en-GB"/>
        </w:rPr>
        <w:t xml:space="preserve"> you understand the implications – a person may want to play a contact sport even though they are unsteady on their feet. If they understand the implications then consider how risks can be minimised so they do not miss out, for example</w:t>
      </w:r>
      <w:r w:rsidR="00387849" w:rsidRPr="00C32FCF">
        <w:rPr>
          <w:rFonts w:cs="Arial"/>
          <w:color w:val="000000"/>
          <w:szCs w:val="24"/>
          <w:lang w:eastAsia="en-GB"/>
        </w:rPr>
        <w:t>,</w:t>
      </w:r>
      <w:r w:rsidRPr="00C32FCF">
        <w:rPr>
          <w:rFonts w:cs="Arial"/>
          <w:color w:val="000000"/>
          <w:szCs w:val="24"/>
          <w:lang w:eastAsia="en-GB"/>
        </w:rPr>
        <w:t xml:space="preserve"> by using protective sports equipment. </w:t>
      </w:r>
    </w:p>
    <w:p w14:paraId="6B4BE509"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4. Best Interests - If someone is not able to </w:t>
      </w:r>
      <w:proofErr w:type="gramStart"/>
      <w:r w:rsidRPr="00C32FCF">
        <w:rPr>
          <w:rFonts w:cs="Arial"/>
          <w:color w:val="000000"/>
          <w:szCs w:val="24"/>
          <w:lang w:eastAsia="en-GB"/>
        </w:rPr>
        <w:t>make a decision</w:t>
      </w:r>
      <w:proofErr w:type="gramEnd"/>
      <w:r w:rsidRPr="00C32FCF">
        <w:rPr>
          <w:rFonts w:cs="Arial"/>
          <w:color w:val="000000"/>
          <w:szCs w:val="24"/>
          <w:lang w:eastAsia="en-GB"/>
        </w:rPr>
        <w:t xml:space="preserve">, then the people helping them must only make decisions in their ‘best interests’. This means that the decision must be what is best for the person, not for anyone else. If someone was </w:t>
      </w:r>
      <w:proofErr w:type="gramStart"/>
      <w:r w:rsidRPr="00C32FCF">
        <w:rPr>
          <w:rFonts w:cs="Arial"/>
          <w:color w:val="000000"/>
          <w:szCs w:val="24"/>
          <w:lang w:eastAsia="en-GB"/>
        </w:rPr>
        <w:t>making a decision</w:t>
      </w:r>
      <w:proofErr w:type="gramEnd"/>
      <w:r w:rsidRPr="00C32FCF">
        <w:rPr>
          <w:rFonts w:cs="Arial"/>
          <w:color w:val="000000"/>
          <w:szCs w:val="24"/>
          <w:lang w:eastAsia="en-GB"/>
        </w:rPr>
        <w:t xml:space="preserve"> on your behalf, you would want it to reflect the decision you would make if you were able to. </w:t>
      </w:r>
    </w:p>
    <w:p w14:paraId="2FA0D365" w14:textId="77777777" w:rsidR="00266A20" w:rsidRPr="00C32FCF" w:rsidRDefault="00266A20"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5. Find the least restrictive way of doing what needs to be done. </w:t>
      </w:r>
    </w:p>
    <w:p w14:paraId="5B4C8434" w14:textId="77777777" w:rsidR="005D4CB6" w:rsidRPr="007454E8" w:rsidRDefault="005D4CB6" w:rsidP="00A30C06">
      <w:pPr>
        <w:pStyle w:val="Heading1"/>
        <w:rPr>
          <w:rFonts w:eastAsia="Arial Unicode MS"/>
        </w:rPr>
      </w:pPr>
      <w:bookmarkStart w:id="22" w:name="_Toc78202268"/>
      <w:bookmarkStart w:id="23" w:name="Confidentiality"/>
      <w:r w:rsidRPr="007454E8">
        <w:rPr>
          <w:rFonts w:eastAsia="Arial Unicode MS"/>
        </w:rPr>
        <w:lastRenderedPageBreak/>
        <w:t>Confidentiality</w:t>
      </w:r>
      <w:r w:rsidR="00CB7A3C" w:rsidRPr="007454E8">
        <w:rPr>
          <w:rFonts w:eastAsia="Arial Unicode MS"/>
        </w:rPr>
        <w:t xml:space="preserve"> </w:t>
      </w:r>
      <w:r w:rsidR="00266A20" w:rsidRPr="007454E8">
        <w:rPr>
          <w:rFonts w:eastAsia="Arial Unicode MS"/>
        </w:rPr>
        <w:t>and Information Sharing</w:t>
      </w:r>
      <w:bookmarkEnd w:id="22"/>
    </w:p>
    <w:bookmarkEnd w:id="23"/>
    <w:p w14:paraId="2E25A5F7" w14:textId="77777777" w:rsidR="00ED1BFC" w:rsidRPr="00C32FCF" w:rsidRDefault="00ED1BFC" w:rsidP="00387849">
      <w:pPr>
        <w:autoSpaceDE w:val="0"/>
        <w:autoSpaceDN w:val="0"/>
        <w:adjustRightInd w:val="0"/>
        <w:jc w:val="both"/>
        <w:rPr>
          <w:rFonts w:cs="Arial"/>
          <w:color w:val="000000"/>
          <w:szCs w:val="24"/>
          <w:lang w:eastAsia="en-GB"/>
        </w:rPr>
      </w:pPr>
      <w:r w:rsidRPr="00C32FCF">
        <w:rPr>
          <w:rFonts w:cs="Arial"/>
          <w:color w:val="000000"/>
          <w:szCs w:val="24"/>
          <w:lang w:eastAsia="en-GB"/>
        </w:rPr>
        <w:t xml:space="preserve">The sharing of information in adult safeguarding situations can be confusing. Here are some key messages to assist when considering information sharing. </w:t>
      </w:r>
    </w:p>
    <w:p w14:paraId="00F8308C"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If someone knows that abuse or neglect is </w:t>
      </w:r>
      <w:proofErr w:type="gramStart"/>
      <w:r w:rsidRPr="00C32FCF">
        <w:rPr>
          <w:rFonts w:cs="Arial"/>
          <w:color w:val="000000"/>
          <w:szCs w:val="24"/>
          <w:lang w:eastAsia="en-GB"/>
        </w:rPr>
        <w:t>happening</w:t>
      </w:r>
      <w:proofErr w:type="gramEnd"/>
      <w:r w:rsidRPr="00C32FCF">
        <w:rPr>
          <w:rFonts w:cs="Arial"/>
          <w:color w:val="000000"/>
          <w:szCs w:val="24"/>
          <w:lang w:eastAsia="en-GB"/>
        </w:rPr>
        <w:t xml:space="preserve"> they must act upon that knowledge, not wait to be asked for information. </w:t>
      </w:r>
    </w:p>
    <w:p w14:paraId="4C6B2155"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The six safeguarding principles </w:t>
      </w:r>
      <w:r w:rsidR="00DB66BD" w:rsidRPr="00C32FCF">
        <w:rPr>
          <w:rFonts w:cs="Arial"/>
          <w:color w:val="000000"/>
          <w:szCs w:val="24"/>
          <w:lang w:eastAsia="en-GB"/>
        </w:rPr>
        <w:t xml:space="preserve">(Care Act) </w:t>
      </w:r>
      <w:r w:rsidRPr="00C32FCF">
        <w:rPr>
          <w:rFonts w:cs="Arial"/>
          <w:color w:val="000000"/>
          <w:szCs w:val="24"/>
          <w:lang w:eastAsia="en-GB"/>
        </w:rPr>
        <w:t xml:space="preserve">should underpin all safeguarding practice, including information-sharing. </w:t>
      </w:r>
    </w:p>
    <w:p w14:paraId="44EA95BE"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The Data Protection Act enables the lawful sharing of information. </w:t>
      </w:r>
    </w:p>
    <w:p w14:paraId="767F737C"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Decisions on sharing information must be justifiable and proportionate, based on the potential or actual harm to adults or children at risk, against the right of confidentiality for the individual concerned. The rationale for any decisions made should always be recorded. </w:t>
      </w:r>
    </w:p>
    <w:p w14:paraId="127E579B"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When sharing information between agencies about adults at risk it should only be shared: If relevant and necessary (not simply all the information held about the person); With the relevant people who need all or some of the information; When there is a specific need for the information to be shared at that time. </w:t>
      </w:r>
    </w:p>
    <w:p w14:paraId="13F39D05"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
    <w:p w14:paraId="03DB75C7"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proofErr w:type="gramStart"/>
      <w:r w:rsidRPr="00C32FCF">
        <w:rPr>
          <w:rFonts w:cs="Arial"/>
          <w:color w:val="000000"/>
          <w:szCs w:val="24"/>
          <w:lang w:eastAsia="en-GB"/>
        </w:rPr>
        <w:t>As long as</w:t>
      </w:r>
      <w:proofErr w:type="gramEnd"/>
      <w:r w:rsidRPr="00C32FCF">
        <w:rPr>
          <w:rFonts w:cs="Arial"/>
          <w:color w:val="000000"/>
          <w:szCs w:val="24"/>
          <w:lang w:eastAsia="en-GB"/>
        </w:rPr>
        <w:t xml:space="preserve"> it does not increase the risk to the adult at risk, the worker or volunteer should explain to them that it is their duty to share their concern with their safeguarding lead or welfare officer. </w:t>
      </w:r>
    </w:p>
    <w:p w14:paraId="1542062C"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The safeguarding lead or welfare officer will then consider the situation and plan the actions that need to be taken, in conjunction with the adult at risk and in line with the organisation’s policy and procedures and Local Safeguarding Adults Board (LSAB) policy and procedures. </w:t>
      </w:r>
    </w:p>
    <w:p w14:paraId="20F38646"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A conversation can be had with the </w:t>
      </w:r>
      <w:r w:rsidR="00897CDF" w:rsidRPr="00C32FCF">
        <w:rPr>
          <w:rFonts w:cs="Arial"/>
          <w:color w:val="000000"/>
          <w:szCs w:val="24"/>
          <w:lang w:eastAsia="en-GB"/>
        </w:rPr>
        <w:t xml:space="preserve">local </w:t>
      </w:r>
      <w:r w:rsidRPr="00C32FCF">
        <w:rPr>
          <w:rFonts w:cs="Arial"/>
          <w:color w:val="000000"/>
          <w:szCs w:val="24"/>
          <w:lang w:eastAsia="en-GB"/>
        </w:rPr>
        <w:t xml:space="preserve">safeguarding </w:t>
      </w:r>
      <w:r w:rsidR="00DB66BD" w:rsidRPr="00C32FCF">
        <w:rPr>
          <w:rFonts w:cs="Arial"/>
          <w:color w:val="000000"/>
          <w:szCs w:val="24"/>
          <w:lang w:eastAsia="en-GB"/>
        </w:rPr>
        <w:t>adults’</w:t>
      </w:r>
      <w:r w:rsidRPr="00C32FCF">
        <w:rPr>
          <w:rFonts w:cs="Arial"/>
          <w:color w:val="000000"/>
          <w:szCs w:val="24"/>
          <w:lang w:eastAsia="en-GB"/>
        </w:rPr>
        <w:t xml:space="preserve"> team without disclosing the identity of the person in the first instance. </w:t>
      </w:r>
    </w:p>
    <w:p w14:paraId="3972FF6D"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If it is thought that a referral needs to be made to the </w:t>
      </w:r>
      <w:r w:rsidR="00897CDF" w:rsidRPr="00C32FCF">
        <w:rPr>
          <w:rFonts w:cs="Arial"/>
          <w:color w:val="000000"/>
          <w:szCs w:val="24"/>
          <w:lang w:eastAsia="en-GB"/>
        </w:rPr>
        <w:t xml:space="preserve">local </w:t>
      </w:r>
      <w:r w:rsidRPr="00C32FCF">
        <w:rPr>
          <w:rFonts w:cs="Arial"/>
          <w:color w:val="000000"/>
          <w:szCs w:val="24"/>
          <w:lang w:eastAsia="en-GB"/>
        </w:rPr>
        <w:t>safeguarding adult</w:t>
      </w:r>
      <w:r w:rsidR="00DB66BD" w:rsidRPr="00C32FCF">
        <w:rPr>
          <w:rFonts w:cs="Arial"/>
          <w:color w:val="000000"/>
          <w:szCs w:val="24"/>
          <w:lang w:eastAsia="en-GB"/>
        </w:rPr>
        <w:t>’s</w:t>
      </w:r>
      <w:r w:rsidRPr="00C32FCF">
        <w:rPr>
          <w:rFonts w:cs="Arial"/>
          <w:color w:val="000000"/>
          <w:szCs w:val="24"/>
          <w:lang w:eastAsia="en-GB"/>
        </w:rPr>
        <w:t xml:space="preserve"> team, consent should be sought from the adult at risk. </w:t>
      </w:r>
    </w:p>
    <w:p w14:paraId="0BBDC3D4"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Individuals may not give their consent to the sharing of safeguarding information with the </w:t>
      </w:r>
      <w:r w:rsidR="00897CDF" w:rsidRPr="00C32FCF">
        <w:rPr>
          <w:rFonts w:cs="Arial"/>
          <w:color w:val="000000"/>
          <w:szCs w:val="24"/>
          <w:lang w:eastAsia="en-GB"/>
        </w:rPr>
        <w:t xml:space="preserve">local </w:t>
      </w:r>
      <w:r w:rsidRPr="00C32FCF">
        <w:rPr>
          <w:rFonts w:cs="Arial"/>
          <w:color w:val="000000"/>
          <w:szCs w:val="24"/>
          <w:lang w:eastAsia="en-GB"/>
        </w:rPr>
        <w:t>safeguarding adult</w:t>
      </w:r>
      <w:r w:rsidR="00DB66BD" w:rsidRPr="00C32FCF">
        <w:rPr>
          <w:rFonts w:cs="Arial"/>
          <w:color w:val="000000"/>
          <w:szCs w:val="24"/>
          <w:lang w:eastAsia="en-GB"/>
        </w:rPr>
        <w:t>’s</w:t>
      </w:r>
      <w:r w:rsidRPr="00C32FCF">
        <w:rPr>
          <w:rFonts w:cs="Arial"/>
          <w:color w:val="000000"/>
          <w:szCs w:val="24"/>
          <w:lang w:eastAsia="en-GB"/>
        </w:rPr>
        <w:t xml:space="preserve"> team for </w:t>
      </w:r>
      <w:proofErr w:type="gramStart"/>
      <w:r w:rsidRPr="00C32FCF">
        <w:rPr>
          <w:rFonts w:cs="Arial"/>
          <w:color w:val="000000"/>
          <w:szCs w:val="24"/>
          <w:lang w:eastAsia="en-GB"/>
        </w:rPr>
        <w:t>a number of</w:t>
      </w:r>
      <w:proofErr w:type="gramEnd"/>
      <w:r w:rsidRPr="00C32FCF">
        <w:rPr>
          <w:rFonts w:cs="Arial"/>
          <w:color w:val="000000"/>
          <w:szCs w:val="24"/>
          <w:lang w:eastAsia="en-GB"/>
        </w:rPr>
        <w:t xml:space="preserve"> reasons. Reassurance, appropriate support and </w:t>
      </w:r>
      <w:r w:rsidRPr="00C32FCF">
        <w:rPr>
          <w:rFonts w:cs="Arial"/>
          <w:color w:val="000000"/>
          <w:szCs w:val="24"/>
          <w:lang w:eastAsia="en-GB"/>
        </w:rPr>
        <w:lastRenderedPageBreak/>
        <w:t xml:space="preserve">revisiting the issues at another time may help to change their view on whether it is best to share information. </w:t>
      </w:r>
    </w:p>
    <w:p w14:paraId="0A0E5D95" w14:textId="77777777" w:rsidR="00ED1BFC" w:rsidRPr="00C32FCF" w:rsidRDefault="00ED1BFC" w:rsidP="0068012E">
      <w:pPr>
        <w:numPr>
          <w:ilvl w:val="0"/>
          <w:numId w:val="5"/>
        </w:numPr>
        <w:autoSpaceDE w:val="0"/>
        <w:autoSpaceDN w:val="0"/>
        <w:adjustRightInd w:val="0"/>
        <w:jc w:val="both"/>
        <w:rPr>
          <w:rFonts w:cs="Arial"/>
          <w:color w:val="000000"/>
          <w:szCs w:val="24"/>
          <w:lang w:eastAsia="en-GB"/>
        </w:rPr>
      </w:pPr>
      <w:r w:rsidRPr="00C32FCF">
        <w:rPr>
          <w:rFonts w:cs="Arial"/>
          <w:color w:val="000000"/>
          <w:szCs w:val="24"/>
          <w:lang w:eastAsia="en-GB"/>
        </w:rPr>
        <w:t xml:space="preserve">If they still do not </w:t>
      </w:r>
      <w:proofErr w:type="gramStart"/>
      <w:r w:rsidRPr="00C32FCF">
        <w:rPr>
          <w:rFonts w:cs="Arial"/>
          <w:color w:val="000000"/>
          <w:szCs w:val="24"/>
          <w:lang w:eastAsia="en-GB"/>
        </w:rPr>
        <w:t>consent</w:t>
      </w:r>
      <w:proofErr w:type="gramEnd"/>
      <w:r w:rsidRPr="00C32FCF">
        <w:rPr>
          <w:rFonts w:cs="Arial"/>
          <w:color w:val="000000"/>
          <w:szCs w:val="24"/>
          <w:lang w:eastAsia="en-GB"/>
        </w:rPr>
        <w:t xml:space="preserve"> then their wishes should usually be respected. However</w:t>
      </w:r>
      <w:r w:rsidR="00DB66BD" w:rsidRPr="00C32FCF">
        <w:rPr>
          <w:rFonts w:cs="Arial"/>
          <w:color w:val="000000"/>
          <w:szCs w:val="24"/>
          <w:lang w:eastAsia="en-GB"/>
        </w:rPr>
        <w:t>,</w:t>
      </w:r>
      <w:r w:rsidRPr="00C32FCF">
        <w:rPr>
          <w:rFonts w:cs="Arial"/>
          <w:color w:val="000000"/>
          <w:szCs w:val="24"/>
          <w:lang w:eastAsia="en-GB"/>
        </w:rPr>
        <w:t xml:space="preserve"> there are circumstances where information can be shared without consent such as when the adult does not have the capacity to consent, it is in the public interest because it may affect other </w:t>
      </w:r>
      <w:proofErr w:type="gramStart"/>
      <w:r w:rsidRPr="00C32FCF">
        <w:rPr>
          <w:rFonts w:cs="Arial"/>
          <w:color w:val="000000"/>
          <w:szCs w:val="24"/>
          <w:lang w:eastAsia="en-GB"/>
        </w:rPr>
        <w:t>people</w:t>
      </w:r>
      <w:proofErr w:type="gramEnd"/>
      <w:r w:rsidRPr="00C32FCF">
        <w:rPr>
          <w:rFonts w:cs="Arial"/>
          <w:color w:val="000000"/>
          <w:szCs w:val="24"/>
          <w:lang w:eastAsia="en-GB"/>
        </w:rPr>
        <w:t xml:space="preserve"> or a serious crime has been committed. This should always be discussed with the safeguarding </w:t>
      </w:r>
      <w:r w:rsidR="00DB66BD" w:rsidRPr="00C32FCF">
        <w:rPr>
          <w:rFonts w:cs="Arial"/>
          <w:color w:val="000000"/>
          <w:szCs w:val="24"/>
          <w:lang w:eastAsia="en-GB"/>
        </w:rPr>
        <w:t>adult’s</w:t>
      </w:r>
      <w:r w:rsidRPr="00C32FCF">
        <w:rPr>
          <w:rFonts w:cs="Arial"/>
          <w:color w:val="000000"/>
          <w:szCs w:val="24"/>
          <w:lang w:eastAsia="en-GB"/>
        </w:rPr>
        <w:t xml:space="preserve"> team. </w:t>
      </w:r>
    </w:p>
    <w:p w14:paraId="6428CE21" w14:textId="77777777" w:rsidR="00A16790" w:rsidRPr="00C32FCF" w:rsidRDefault="00ED1BFC" w:rsidP="0068012E">
      <w:pPr>
        <w:numPr>
          <w:ilvl w:val="0"/>
          <w:numId w:val="5"/>
        </w:numPr>
        <w:autoSpaceDE w:val="0"/>
        <w:autoSpaceDN w:val="0"/>
        <w:adjustRightInd w:val="0"/>
        <w:jc w:val="both"/>
        <w:rPr>
          <w:rFonts w:eastAsia="Arial Unicode MS" w:cs="Arial"/>
          <w:szCs w:val="24"/>
        </w:rPr>
      </w:pPr>
      <w:r w:rsidRPr="00C32FCF">
        <w:rPr>
          <w:rFonts w:cs="Arial"/>
          <w:color w:val="000000"/>
          <w:szCs w:val="24"/>
          <w:lang w:eastAsia="en-GB"/>
        </w:rPr>
        <w:t>It is inappropriate for agencies to give assurances of absolute confidentiality in cases where there are concerns about abuse, particularly in situations when people may be at risk</w:t>
      </w:r>
      <w:r w:rsidR="00897CDF" w:rsidRPr="00C32FCF">
        <w:rPr>
          <w:rFonts w:cs="Arial"/>
          <w:color w:val="000000"/>
          <w:szCs w:val="24"/>
          <w:lang w:eastAsia="en-GB"/>
        </w:rPr>
        <w:t>.</w:t>
      </w:r>
    </w:p>
    <w:p w14:paraId="3F328F98" w14:textId="3F4CB11D" w:rsidR="00322F8B" w:rsidRPr="00A645B0" w:rsidRDefault="00A9111D" w:rsidP="00A30C06">
      <w:pPr>
        <w:pStyle w:val="Heading1"/>
        <w:rPr>
          <w:rFonts w:eastAsia="Arial Unicode MS"/>
        </w:rPr>
      </w:pPr>
      <w:bookmarkStart w:id="24" w:name="AppendixAContacts"/>
      <w:r>
        <w:rPr>
          <w:rFonts w:eastAsia="Arial Unicode MS"/>
        </w:rPr>
        <w:br w:type="page"/>
      </w:r>
      <w:bookmarkStart w:id="25" w:name="_Toc78202269"/>
      <w:r w:rsidR="00322F8B" w:rsidRPr="00A645B0">
        <w:rPr>
          <w:rFonts w:eastAsia="Arial Unicode MS"/>
        </w:rPr>
        <w:lastRenderedPageBreak/>
        <w:t>A</w:t>
      </w:r>
      <w:r w:rsidR="00897CDF" w:rsidRPr="00A645B0">
        <w:rPr>
          <w:rFonts w:eastAsia="Arial Unicode MS"/>
        </w:rPr>
        <w:t>p</w:t>
      </w:r>
      <w:r w:rsidR="00322F8B" w:rsidRPr="00A645B0">
        <w:rPr>
          <w:rFonts w:eastAsia="Arial Unicode MS"/>
        </w:rPr>
        <w:t>pendix A - Contacts</w:t>
      </w:r>
      <w:bookmarkEnd w:id="25"/>
    </w:p>
    <w:bookmarkEnd w:id="24"/>
    <w:p w14:paraId="11BB83A7" w14:textId="77777777" w:rsidR="004C7DF1" w:rsidRDefault="004C7DF1" w:rsidP="00A30C06">
      <w:pPr>
        <w:pStyle w:val="Heading2"/>
        <w:rPr>
          <w:rFonts w:eastAsia="Arial Unicode MS"/>
        </w:rPr>
      </w:pPr>
      <w:r w:rsidRPr="009D6FC4">
        <w:rPr>
          <w:rFonts w:eastAsia="Arial Unicode MS"/>
        </w:rPr>
        <w:t>Kent and Medway specific contacts</w:t>
      </w:r>
      <w:r w:rsidR="009D6FC4">
        <w:rPr>
          <w:rFonts w:eastAsia="Arial Unicode MS"/>
        </w:rPr>
        <w:t>:</w:t>
      </w:r>
    </w:p>
    <w:p w14:paraId="29DF10A6" w14:textId="77777777" w:rsidR="00B97066" w:rsidRDefault="00B97066" w:rsidP="00B97066">
      <w:pPr>
        <w:pStyle w:val="Heading3"/>
        <w:rPr>
          <w:rFonts w:eastAsia="Arial Unicode MS"/>
        </w:rPr>
      </w:pPr>
      <w:r>
        <w:rPr>
          <w:rFonts w:eastAsia="Arial Unicode MS"/>
        </w:rPr>
        <w:t>Active Kent &amp; Medway</w:t>
      </w:r>
      <w:r w:rsidRPr="009D6FC4">
        <w:rPr>
          <w:rFonts w:eastAsia="Arial Unicode MS"/>
        </w:rPr>
        <w:t xml:space="preserve"> </w:t>
      </w:r>
    </w:p>
    <w:p w14:paraId="620F18B8" w14:textId="30847F64" w:rsidR="00B97066" w:rsidRDefault="00B97066" w:rsidP="00AB1BEE">
      <w:pPr>
        <w:numPr>
          <w:ilvl w:val="0"/>
          <w:numId w:val="26"/>
        </w:numPr>
        <w:rPr>
          <w:rFonts w:eastAsia="Arial Unicode MS"/>
        </w:rPr>
      </w:pPr>
      <w:r w:rsidRPr="009D6FC4">
        <w:rPr>
          <w:rFonts w:eastAsia="Arial Unicode MS"/>
        </w:rPr>
        <w:t>Safeguarding Adults Lead</w:t>
      </w:r>
      <w:r w:rsidR="00AB1BEE">
        <w:rPr>
          <w:rFonts w:eastAsia="Arial Unicode MS"/>
        </w:rPr>
        <w:tab/>
        <w:t>03000 412140</w:t>
      </w:r>
    </w:p>
    <w:p w14:paraId="3EA5307A" w14:textId="2D51E44C" w:rsidR="00AB1BEE" w:rsidRDefault="00AB1BEE" w:rsidP="00AB1BEE">
      <w:pPr>
        <w:numPr>
          <w:ilvl w:val="0"/>
          <w:numId w:val="26"/>
        </w:numPr>
        <w:rPr>
          <w:rFonts w:eastAsia="Arial Unicode MS"/>
        </w:rPr>
      </w:pPr>
      <w:r>
        <w:rPr>
          <w:rFonts w:eastAsia="Arial Unicode MS"/>
        </w:rPr>
        <w:t>General Enquiries</w:t>
      </w:r>
      <w:r>
        <w:rPr>
          <w:rFonts w:eastAsia="Arial Unicode MS"/>
        </w:rPr>
        <w:tab/>
      </w:r>
      <w:r>
        <w:rPr>
          <w:rFonts w:eastAsia="Arial Unicode MS"/>
        </w:rPr>
        <w:tab/>
        <w:t>03000 414001</w:t>
      </w:r>
    </w:p>
    <w:p w14:paraId="618BA775" w14:textId="55200ED3" w:rsidR="00AB1BEE" w:rsidRPr="009D6FC4" w:rsidRDefault="00AB1BEE" w:rsidP="00AB1BEE">
      <w:pPr>
        <w:pStyle w:val="Heading3"/>
        <w:rPr>
          <w:rFonts w:eastAsia="Arial Unicode MS"/>
        </w:rPr>
      </w:pPr>
      <w:r>
        <w:rPr>
          <w:rFonts w:eastAsia="Arial Unicode MS"/>
        </w:rPr>
        <w:t>Kent Police</w:t>
      </w:r>
    </w:p>
    <w:p w14:paraId="53049FFD" w14:textId="77777777" w:rsidR="00AB1BEE" w:rsidRDefault="00AB1BEE" w:rsidP="00AB1BEE">
      <w:pPr>
        <w:numPr>
          <w:ilvl w:val="0"/>
          <w:numId w:val="27"/>
        </w:numPr>
        <w:rPr>
          <w:rFonts w:eastAsia="Arial Unicode MS"/>
        </w:rPr>
      </w:pPr>
      <w:r w:rsidRPr="00AB1BEE">
        <w:rPr>
          <w:rFonts w:eastAsia="Arial Unicode MS"/>
        </w:rPr>
        <w:t>In an emergency, dial 999</w:t>
      </w:r>
    </w:p>
    <w:p w14:paraId="2C9701E9" w14:textId="35748AFB" w:rsidR="00AB1BEE" w:rsidRPr="00AB1BEE" w:rsidRDefault="00AB1BEE" w:rsidP="00AB1BEE">
      <w:pPr>
        <w:numPr>
          <w:ilvl w:val="0"/>
          <w:numId w:val="27"/>
        </w:numPr>
        <w:rPr>
          <w:rFonts w:eastAsia="Arial Unicode MS"/>
        </w:rPr>
      </w:pPr>
      <w:r w:rsidRPr="00AB1BEE">
        <w:rPr>
          <w:rFonts w:eastAsia="Arial Unicode MS" w:cs="Arial"/>
          <w:szCs w:val="24"/>
        </w:rPr>
        <w:t>If it is not an emergency and you wish to speak to the police call 101</w:t>
      </w:r>
    </w:p>
    <w:p w14:paraId="2E457B57" w14:textId="10C4A66D" w:rsidR="00AB1BEE" w:rsidRDefault="00AB1BEE" w:rsidP="00AB1BEE">
      <w:pPr>
        <w:pStyle w:val="Heading3"/>
        <w:rPr>
          <w:rFonts w:eastAsia="Arial Unicode MS"/>
        </w:rPr>
      </w:pPr>
      <w:r>
        <w:rPr>
          <w:rFonts w:eastAsia="Arial Unicode MS"/>
        </w:rPr>
        <w:t>Kent Adult Social Services</w:t>
      </w:r>
    </w:p>
    <w:p w14:paraId="1F0C0BA7" w14:textId="7595D6D2" w:rsidR="00AB1BEE" w:rsidRDefault="00AB1BEE" w:rsidP="00AB1BEE">
      <w:pPr>
        <w:numPr>
          <w:ilvl w:val="0"/>
          <w:numId w:val="28"/>
        </w:numPr>
        <w:rPr>
          <w:rFonts w:eastAsia="Arial Unicode MS"/>
        </w:rPr>
      </w:pPr>
      <w:r>
        <w:rPr>
          <w:rFonts w:eastAsia="Arial Unicode MS"/>
        </w:rPr>
        <w:t xml:space="preserve">During the day and office hours, call 03000 416161 or email </w:t>
      </w:r>
      <w:hyperlink r:id="rId18" w:history="1">
        <w:r w:rsidRPr="00D76243">
          <w:rPr>
            <w:rStyle w:val="Hyperlink"/>
            <w:rFonts w:eastAsia="Arial Unicode MS"/>
          </w:rPr>
          <w:t>social.services@kent.gov.uk</w:t>
        </w:r>
      </w:hyperlink>
    </w:p>
    <w:p w14:paraId="31234CDB" w14:textId="3A26AA1E" w:rsidR="00AB1BEE" w:rsidRDefault="00AB1BEE" w:rsidP="00AB1BEE">
      <w:pPr>
        <w:numPr>
          <w:ilvl w:val="0"/>
          <w:numId w:val="28"/>
        </w:numPr>
        <w:rPr>
          <w:rFonts w:eastAsia="Arial Unicode MS"/>
        </w:rPr>
      </w:pPr>
      <w:r>
        <w:rPr>
          <w:rFonts w:eastAsia="Arial Unicode MS"/>
        </w:rPr>
        <w:t>For out of hours and in an emergency, call 03000 419191</w:t>
      </w:r>
    </w:p>
    <w:p w14:paraId="0E5ACB37" w14:textId="75B7B978" w:rsidR="00AB1BEE" w:rsidRDefault="00AB1BEE" w:rsidP="00AB1BEE">
      <w:pPr>
        <w:numPr>
          <w:ilvl w:val="0"/>
          <w:numId w:val="28"/>
        </w:numPr>
        <w:rPr>
          <w:rFonts w:eastAsia="Arial Unicode MS"/>
        </w:rPr>
      </w:pPr>
      <w:r w:rsidRPr="00AB1BEE">
        <w:rPr>
          <w:rFonts w:eastAsia="Arial Unicode MS"/>
        </w:rPr>
        <w:t xml:space="preserve">For more information </w:t>
      </w:r>
      <w:r w:rsidR="007A6DCA">
        <w:rPr>
          <w:rFonts w:eastAsia="Arial Unicode MS"/>
        </w:rPr>
        <w:t xml:space="preserve">visit the </w:t>
      </w:r>
      <w:hyperlink r:id="rId19" w:history="1">
        <w:r w:rsidR="007A6DCA" w:rsidRPr="007A6DCA">
          <w:rPr>
            <w:rStyle w:val="Hyperlink"/>
            <w:rFonts w:eastAsia="Arial Unicode MS"/>
          </w:rPr>
          <w:t xml:space="preserve">Kent </w:t>
        </w:r>
        <w:r w:rsidRPr="007A6DCA">
          <w:rPr>
            <w:rStyle w:val="Hyperlink"/>
            <w:rFonts w:eastAsia="Arial Unicode MS"/>
          </w:rPr>
          <w:t xml:space="preserve">Adult Social Care in Kent </w:t>
        </w:r>
        <w:r w:rsidR="007A6DCA" w:rsidRPr="007A6DCA">
          <w:rPr>
            <w:rStyle w:val="Hyperlink"/>
            <w:rFonts w:eastAsia="Arial Unicode MS"/>
          </w:rPr>
          <w:t>website</w:t>
        </w:r>
      </w:hyperlink>
      <w:r w:rsidR="007A6DCA">
        <w:rPr>
          <w:rFonts w:eastAsia="Arial Unicode MS"/>
        </w:rPr>
        <w:t xml:space="preserve"> </w:t>
      </w:r>
      <w:r w:rsidRPr="00AB1BEE">
        <w:rPr>
          <w:rFonts w:eastAsia="Arial Unicode MS"/>
        </w:rPr>
        <w:t xml:space="preserve">or </w:t>
      </w:r>
      <w:r w:rsidR="007A6DCA">
        <w:rPr>
          <w:rFonts w:eastAsia="Arial Unicode MS"/>
        </w:rPr>
        <w:t xml:space="preserve">the </w:t>
      </w:r>
      <w:hyperlink r:id="rId20" w:history="1">
        <w:r w:rsidR="007A6DCA" w:rsidRPr="007A6DCA">
          <w:rPr>
            <w:rStyle w:val="Hyperlink"/>
            <w:rFonts w:eastAsia="Arial Unicode MS"/>
          </w:rPr>
          <w:t xml:space="preserve">Kent </w:t>
        </w:r>
        <w:r w:rsidRPr="007A6DCA">
          <w:rPr>
            <w:rStyle w:val="Hyperlink"/>
            <w:rFonts w:eastAsia="Arial Unicode MS"/>
          </w:rPr>
          <w:t>Adult Protection</w:t>
        </w:r>
        <w:r w:rsidR="007A6DCA" w:rsidRPr="007A6DCA">
          <w:rPr>
            <w:rStyle w:val="Hyperlink"/>
            <w:rFonts w:eastAsia="Arial Unicode MS"/>
          </w:rPr>
          <w:t xml:space="preserve"> website</w:t>
        </w:r>
      </w:hyperlink>
      <w:r w:rsidR="007A6DCA">
        <w:rPr>
          <w:rFonts w:eastAsia="Arial Unicode MS"/>
        </w:rPr>
        <w:t>.</w:t>
      </w:r>
      <w:r>
        <w:rPr>
          <w:rFonts w:eastAsia="Arial Unicode MS"/>
        </w:rPr>
        <w:t xml:space="preserve"> </w:t>
      </w:r>
    </w:p>
    <w:p w14:paraId="38E75308" w14:textId="780FAF65" w:rsidR="0053602A" w:rsidRDefault="0053602A" w:rsidP="00AB1BEE">
      <w:pPr>
        <w:numPr>
          <w:ilvl w:val="0"/>
          <w:numId w:val="28"/>
        </w:numPr>
        <w:rPr>
          <w:rFonts w:eastAsia="Arial Unicode MS"/>
        </w:rPr>
      </w:pPr>
      <w:r w:rsidRPr="0053602A">
        <w:rPr>
          <w:rFonts w:eastAsia="Arial Unicode MS"/>
        </w:rPr>
        <w:t>If you think someone is in immediate danger, the best thing to do is call 999 for the emergency services.</w:t>
      </w:r>
    </w:p>
    <w:p w14:paraId="4E664C37" w14:textId="76DE3A61" w:rsidR="0053602A" w:rsidRDefault="0053602A" w:rsidP="0053602A">
      <w:pPr>
        <w:pStyle w:val="Heading3"/>
        <w:rPr>
          <w:rFonts w:eastAsia="Arial Unicode MS"/>
        </w:rPr>
      </w:pPr>
      <w:r>
        <w:rPr>
          <w:rFonts w:eastAsia="Arial Unicode MS"/>
        </w:rPr>
        <w:t>Medway Adult Social Services</w:t>
      </w:r>
    </w:p>
    <w:p w14:paraId="33BDEDAA" w14:textId="2137FC8E" w:rsidR="0053602A" w:rsidRDefault="0053602A" w:rsidP="00CE1309">
      <w:pPr>
        <w:numPr>
          <w:ilvl w:val="0"/>
          <w:numId w:val="29"/>
        </w:numPr>
        <w:rPr>
          <w:rFonts w:eastAsia="Arial Unicode MS"/>
        </w:rPr>
      </w:pPr>
      <w:r>
        <w:rPr>
          <w:rFonts w:eastAsia="Arial Unicode MS"/>
        </w:rPr>
        <w:t>Between 0830 and 1700, call 01634 334466</w:t>
      </w:r>
      <w:r w:rsidR="00CE1309">
        <w:rPr>
          <w:rFonts w:eastAsia="Arial Unicode MS"/>
        </w:rPr>
        <w:t xml:space="preserve"> or email </w:t>
      </w:r>
      <w:hyperlink r:id="rId21" w:history="1">
        <w:r w:rsidR="00CE1309" w:rsidRPr="00404251">
          <w:rPr>
            <w:rStyle w:val="Hyperlink"/>
            <w:rFonts w:eastAsia="Arial Unicode MS"/>
          </w:rPr>
          <w:t>ss.accessandinfo@medway.gov.uk</w:t>
        </w:r>
      </w:hyperlink>
      <w:r w:rsidR="00CE1309">
        <w:rPr>
          <w:rFonts w:eastAsia="Arial Unicode MS"/>
        </w:rPr>
        <w:t xml:space="preserve"> </w:t>
      </w:r>
    </w:p>
    <w:p w14:paraId="0D88FBDA" w14:textId="052EFF3F" w:rsidR="00CE1309" w:rsidRDefault="00CE1309" w:rsidP="00CE1309">
      <w:pPr>
        <w:numPr>
          <w:ilvl w:val="0"/>
          <w:numId w:val="29"/>
        </w:numPr>
        <w:rPr>
          <w:rFonts w:eastAsia="Arial Unicode MS"/>
        </w:rPr>
      </w:pPr>
      <w:r>
        <w:rPr>
          <w:rFonts w:eastAsia="Arial Unicode MS"/>
        </w:rPr>
        <w:t>For out of hours and in an emergency, call 03000 419191</w:t>
      </w:r>
    </w:p>
    <w:p w14:paraId="0F323B80" w14:textId="421CBB32" w:rsidR="00CE1309" w:rsidRDefault="00CE1309" w:rsidP="00CE1309">
      <w:pPr>
        <w:numPr>
          <w:ilvl w:val="0"/>
          <w:numId w:val="29"/>
        </w:numPr>
        <w:rPr>
          <w:rFonts w:eastAsia="Arial Unicode MS"/>
        </w:rPr>
      </w:pPr>
      <w:r>
        <w:rPr>
          <w:rFonts w:eastAsia="Arial Unicode MS"/>
        </w:rPr>
        <w:t xml:space="preserve">For more information, visit </w:t>
      </w:r>
      <w:r w:rsidR="007A6DCA">
        <w:rPr>
          <w:rFonts w:eastAsia="Arial Unicode MS"/>
        </w:rPr>
        <w:t xml:space="preserve">the </w:t>
      </w:r>
      <w:hyperlink r:id="rId22" w:history="1">
        <w:r w:rsidR="007A6DCA" w:rsidRPr="007A6DCA">
          <w:rPr>
            <w:rStyle w:val="Hyperlink"/>
            <w:rFonts w:eastAsia="Arial Unicode MS"/>
          </w:rPr>
          <w:t>Medway Adult Social Services website</w:t>
        </w:r>
      </w:hyperlink>
    </w:p>
    <w:p w14:paraId="53AF58C6" w14:textId="70BD403C" w:rsidR="00CE1309" w:rsidRDefault="00CE1309" w:rsidP="00CE1309">
      <w:pPr>
        <w:numPr>
          <w:ilvl w:val="0"/>
          <w:numId w:val="29"/>
        </w:numPr>
        <w:rPr>
          <w:rFonts w:eastAsia="Arial Unicode MS"/>
        </w:rPr>
      </w:pPr>
      <w:r w:rsidRPr="00CE1309">
        <w:rPr>
          <w:rFonts w:eastAsia="Arial Unicode MS"/>
        </w:rPr>
        <w:t>If you think a crime is being committed, or someone is in immediate danger contact the emergency services on 999.</w:t>
      </w:r>
    </w:p>
    <w:p w14:paraId="5AC2A0AD" w14:textId="6762687F" w:rsidR="00CE1309" w:rsidRDefault="00CE1309" w:rsidP="00CE1309">
      <w:pPr>
        <w:pStyle w:val="Heading3"/>
        <w:rPr>
          <w:rFonts w:eastAsia="Arial Unicode MS"/>
        </w:rPr>
      </w:pPr>
      <w:r>
        <w:rPr>
          <w:rFonts w:eastAsia="Arial Unicode MS"/>
        </w:rPr>
        <w:t>Kent and Medway Adult Safeguarding Board</w:t>
      </w:r>
    </w:p>
    <w:p w14:paraId="7E1B425C" w14:textId="77777777" w:rsidR="00980B73" w:rsidRPr="00D04D6F" w:rsidRDefault="003A585D" w:rsidP="00980B73">
      <w:pPr>
        <w:rPr>
          <w:rFonts w:eastAsia="Arial Unicode MS"/>
        </w:rPr>
      </w:pPr>
      <w:hyperlink r:id="rId23" w:history="1">
        <w:r w:rsidR="00980B73">
          <w:rPr>
            <w:rStyle w:val="Hyperlink"/>
            <w:rFonts w:eastAsia="Arial Unicode MS"/>
          </w:rPr>
          <w:t>Visit the K</w:t>
        </w:r>
        <w:r w:rsidR="00980B73" w:rsidRPr="00781FA3">
          <w:rPr>
            <w:rStyle w:val="Hyperlink"/>
            <w:rFonts w:eastAsia="Arial Unicode MS"/>
          </w:rPr>
          <w:t>ent and Medway Safeguarding Adults Boar</w:t>
        </w:r>
        <w:r w:rsidR="00980B73">
          <w:rPr>
            <w:rStyle w:val="Hyperlink"/>
            <w:rFonts w:eastAsia="Arial Unicode MS"/>
          </w:rPr>
          <w:t>d website</w:t>
        </w:r>
      </w:hyperlink>
    </w:p>
    <w:p w14:paraId="265E3680" w14:textId="0AFA4837" w:rsidR="0094123D" w:rsidRPr="00A645B0" w:rsidRDefault="0094123D" w:rsidP="004C02C5">
      <w:pPr>
        <w:jc w:val="both"/>
        <w:rPr>
          <w:rFonts w:ascii="Calibri" w:eastAsia="Arial Unicode MS" w:hAnsi="Calibri" w:cs="Calibri"/>
          <w:b/>
          <w:color w:val="FF0000"/>
        </w:rPr>
      </w:pPr>
    </w:p>
    <w:p w14:paraId="075D8A3F" w14:textId="77777777" w:rsidR="00CE788D" w:rsidRDefault="00FA07BB" w:rsidP="00A30C06">
      <w:pPr>
        <w:pStyle w:val="Heading2"/>
        <w:rPr>
          <w:rFonts w:eastAsia="Arial Unicode MS"/>
        </w:rPr>
      </w:pPr>
      <w:r w:rsidRPr="009D6FC4">
        <w:rPr>
          <w:rFonts w:eastAsia="Arial Unicode MS"/>
        </w:rPr>
        <w:t>Other useful organisations</w:t>
      </w:r>
      <w:r w:rsidR="009D6FC4">
        <w:rPr>
          <w:rFonts w:eastAsia="Arial Unicode MS"/>
        </w:rPr>
        <w:t>:</w:t>
      </w:r>
    </w:p>
    <w:p w14:paraId="2EC35A41" w14:textId="156B487C" w:rsidR="005954BF" w:rsidRPr="005954BF" w:rsidRDefault="005954BF" w:rsidP="005954BF">
      <w:pPr>
        <w:rPr>
          <w:rFonts w:eastAsia="Arial Unicode MS"/>
        </w:rPr>
      </w:pPr>
      <w:r w:rsidRPr="005954BF">
        <w:rPr>
          <w:rFonts w:eastAsia="Arial Unicode MS"/>
        </w:rPr>
        <w:t>Action on Elder Abuse</w:t>
      </w:r>
      <w:r w:rsidR="00FF5742">
        <w:rPr>
          <w:rFonts w:eastAsia="Arial Unicode MS"/>
        </w:rPr>
        <w:t xml:space="preserve"> are a n</w:t>
      </w:r>
      <w:r w:rsidRPr="005954BF">
        <w:rPr>
          <w:rFonts w:eastAsia="Arial Unicode MS"/>
        </w:rPr>
        <w:t xml:space="preserve">ational organisation who aim to prevent the abuse of older people by raising awareness, encouraging education, promoting </w:t>
      </w:r>
      <w:proofErr w:type="gramStart"/>
      <w:r w:rsidRPr="005954BF">
        <w:rPr>
          <w:rFonts w:eastAsia="Arial Unicode MS"/>
        </w:rPr>
        <w:t>research</w:t>
      </w:r>
      <w:proofErr w:type="gramEnd"/>
      <w:r w:rsidRPr="005954BF">
        <w:rPr>
          <w:rFonts w:eastAsia="Arial Unicode MS"/>
        </w:rPr>
        <w:t xml:space="preserve"> and collecting and disseminating information.</w:t>
      </w:r>
      <w:r w:rsidR="00FF5742">
        <w:rPr>
          <w:rFonts w:eastAsia="Arial Unicode MS"/>
        </w:rPr>
        <w:t xml:space="preserve"> </w:t>
      </w:r>
      <w:r>
        <w:rPr>
          <w:rFonts w:eastAsia="Arial Unicode MS"/>
        </w:rPr>
        <w:t xml:space="preserve">Call </w:t>
      </w:r>
      <w:r w:rsidRPr="005954BF">
        <w:rPr>
          <w:rFonts w:eastAsia="Arial Unicode MS"/>
        </w:rPr>
        <w:t xml:space="preserve">0208 765 7000 </w:t>
      </w:r>
      <w:r>
        <w:rPr>
          <w:rFonts w:eastAsia="Arial Unicode MS"/>
        </w:rPr>
        <w:t xml:space="preserve">or email </w:t>
      </w:r>
      <w:hyperlink r:id="rId24" w:history="1">
        <w:r w:rsidRPr="00404251">
          <w:rPr>
            <w:rStyle w:val="Hyperlink"/>
            <w:rFonts w:eastAsia="Arial Unicode MS"/>
          </w:rPr>
          <w:t>enquiries@elderabuse.org.uk</w:t>
        </w:r>
      </w:hyperlink>
      <w:r>
        <w:rPr>
          <w:rFonts w:eastAsia="Arial Unicode MS"/>
        </w:rPr>
        <w:t xml:space="preserve"> </w:t>
      </w:r>
      <w:r w:rsidRPr="005954BF">
        <w:rPr>
          <w:rFonts w:eastAsia="Arial Unicode MS"/>
        </w:rPr>
        <w:t xml:space="preserve"> </w:t>
      </w:r>
    </w:p>
    <w:p w14:paraId="5F40EA79" w14:textId="0F31C82E" w:rsidR="005954BF" w:rsidRPr="005954BF" w:rsidRDefault="005954BF" w:rsidP="005954BF">
      <w:pPr>
        <w:rPr>
          <w:rFonts w:eastAsia="Arial Unicode MS"/>
        </w:rPr>
      </w:pPr>
      <w:r w:rsidRPr="005954BF">
        <w:rPr>
          <w:rFonts w:eastAsia="Arial Unicode MS"/>
        </w:rPr>
        <w:t>Ann Craft Trust (ACT)</w:t>
      </w:r>
      <w:r w:rsidR="00FF5742">
        <w:rPr>
          <w:rFonts w:eastAsia="Arial Unicode MS"/>
        </w:rPr>
        <w:t xml:space="preserve"> </w:t>
      </w:r>
      <w:r w:rsidRPr="005954BF">
        <w:rPr>
          <w:rFonts w:eastAsia="Arial Unicode MS"/>
        </w:rPr>
        <w:t xml:space="preserve">is a national organisation, funded by Sport England working with staff in the statutory, </w:t>
      </w:r>
      <w:proofErr w:type="gramStart"/>
      <w:r w:rsidRPr="005954BF">
        <w:rPr>
          <w:rFonts w:eastAsia="Arial Unicode MS"/>
        </w:rPr>
        <w:t>independent</w:t>
      </w:r>
      <w:proofErr w:type="gramEnd"/>
      <w:r w:rsidRPr="005954BF">
        <w:rPr>
          <w:rFonts w:eastAsia="Arial Unicode MS"/>
        </w:rPr>
        <w:t xml:space="preserve"> and voluntary sectors in the interests of people with learning disabilities who may be at risk from abuse.</w:t>
      </w:r>
      <w:r w:rsidR="00FF5742">
        <w:rPr>
          <w:rFonts w:eastAsia="Arial Unicode MS"/>
        </w:rPr>
        <w:t xml:space="preserve"> Call 0</w:t>
      </w:r>
      <w:r w:rsidRPr="005954BF">
        <w:rPr>
          <w:rFonts w:eastAsia="Arial Unicode MS"/>
        </w:rPr>
        <w:t>1159 515400</w:t>
      </w:r>
      <w:r w:rsidR="00FF5742">
        <w:rPr>
          <w:rFonts w:eastAsia="Arial Unicode MS"/>
        </w:rPr>
        <w:t xml:space="preserve"> or email </w:t>
      </w:r>
      <w:hyperlink r:id="rId25" w:history="1">
        <w:r w:rsidR="00FF5742" w:rsidRPr="00404251">
          <w:rPr>
            <w:rStyle w:val="Hyperlink"/>
            <w:rFonts w:eastAsia="Arial Unicode MS"/>
          </w:rPr>
          <w:t>ann-craft-trust@nottingham.ac.uk</w:t>
        </w:r>
      </w:hyperlink>
      <w:r w:rsidR="00FF5742">
        <w:rPr>
          <w:rFonts w:eastAsia="Arial Unicode MS"/>
        </w:rPr>
        <w:t xml:space="preserve"> </w:t>
      </w:r>
      <w:r w:rsidRPr="005954BF">
        <w:rPr>
          <w:rFonts w:eastAsia="Arial Unicode MS"/>
        </w:rPr>
        <w:t xml:space="preserve"> </w:t>
      </w:r>
    </w:p>
    <w:p w14:paraId="5CC6FD01" w14:textId="1F6E1B28" w:rsidR="005954BF" w:rsidRPr="005954BF" w:rsidRDefault="005954BF" w:rsidP="005954BF">
      <w:pPr>
        <w:rPr>
          <w:rFonts w:eastAsia="Arial Unicode MS"/>
        </w:rPr>
      </w:pPr>
      <w:r w:rsidRPr="005954BF">
        <w:rPr>
          <w:rFonts w:eastAsia="Arial Unicode MS"/>
        </w:rPr>
        <w:t>Carers Direct</w:t>
      </w:r>
      <w:r w:rsidR="00B032A8">
        <w:rPr>
          <w:rFonts w:eastAsia="Arial Unicode MS"/>
        </w:rPr>
        <w:t xml:space="preserve">. </w:t>
      </w:r>
      <w:r w:rsidRPr="005954BF">
        <w:rPr>
          <w:rFonts w:eastAsia="Arial Unicode MS"/>
        </w:rPr>
        <w:t xml:space="preserve">If you are a </w:t>
      </w:r>
      <w:proofErr w:type="spellStart"/>
      <w:r w:rsidRPr="005954BF">
        <w:rPr>
          <w:rFonts w:eastAsia="Arial Unicode MS"/>
        </w:rPr>
        <w:t>carer</w:t>
      </w:r>
      <w:proofErr w:type="spellEnd"/>
      <w:r w:rsidRPr="005954BF">
        <w:rPr>
          <w:rFonts w:eastAsia="Arial Unicode MS"/>
        </w:rPr>
        <w:t xml:space="preserve">, </w:t>
      </w:r>
      <w:r w:rsidR="00B032A8">
        <w:rPr>
          <w:rFonts w:eastAsia="Arial Unicode MS"/>
        </w:rPr>
        <w:t xml:space="preserve">the Carers Direct </w:t>
      </w:r>
      <w:r w:rsidRPr="005954BF">
        <w:rPr>
          <w:rFonts w:eastAsia="Arial Unicode MS"/>
        </w:rPr>
        <w:t>helpline advisers can give you information to help make decisions about your personal support needs and the needs of the person you're looking after.</w:t>
      </w:r>
      <w:r w:rsidRPr="005954BF">
        <w:rPr>
          <w:rFonts w:eastAsia="Arial Unicode MS"/>
        </w:rPr>
        <w:tab/>
      </w:r>
      <w:r w:rsidR="00B032A8">
        <w:rPr>
          <w:rFonts w:eastAsia="Arial Unicode MS"/>
        </w:rPr>
        <w:t xml:space="preserve">Call </w:t>
      </w:r>
      <w:r w:rsidRPr="005954BF">
        <w:rPr>
          <w:rFonts w:eastAsia="Arial Unicode MS"/>
        </w:rPr>
        <w:t>0300 123 1053</w:t>
      </w:r>
      <w:r w:rsidR="00B032A8">
        <w:rPr>
          <w:rFonts w:eastAsia="Arial Unicode MS"/>
        </w:rPr>
        <w:t>.</w:t>
      </w:r>
    </w:p>
    <w:p w14:paraId="4B063943" w14:textId="68EFE486" w:rsidR="005954BF" w:rsidRPr="005954BF" w:rsidRDefault="005954BF" w:rsidP="005954BF">
      <w:pPr>
        <w:rPr>
          <w:rFonts w:eastAsia="Arial Unicode MS"/>
        </w:rPr>
      </w:pPr>
      <w:r w:rsidRPr="005954BF">
        <w:rPr>
          <w:rFonts w:eastAsia="Arial Unicode MS"/>
        </w:rPr>
        <w:t>The Social Care Institute for Excellence improves the lives of people of all ages by co-producing, sharing, and supporting the use of the best available knowledge and evidence about what works in practice.</w:t>
      </w:r>
      <w:r w:rsidR="00B032A8">
        <w:rPr>
          <w:rFonts w:eastAsia="Arial Unicode MS"/>
        </w:rPr>
        <w:t xml:space="preserve"> Call </w:t>
      </w:r>
      <w:r w:rsidRPr="005954BF">
        <w:rPr>
          <w:rFonts w:eastAsia="Arial Unicode MS"/>
        </w:rPr>
        <w:t>020 7766 7400</w:t>
      </w:r>
      <w:r w:rsidR="00B032A8">
        <w:rPr>
          <w:rFonts w:eastAsia="Arial Unicode MS"/>
        </w:rPr>
        <w:t xml:space="preserve"> or email </w:t>
      </w:r>
      <w:hyperlink r:id="rId26" w:history="1">
        <w:r w:rsidR="00B032A8" w:rsidRPr="00404251">
          <w:rPr>
            <w:rStyle w:val="Hyperlink"/>
            <w:rFonts w:eastAsia="Arial Unicode MS"/>
          </w:rPr>
          <w:t>info@scie.org.uk</w:t>
        </w:r>
      </w:hyperlink>
      <w:r w:rsidR="00B032A8">
        <w:rPr>
          <w:rFonts w:eastAsia="Arial Unicode MS"/>
        </w:rPr>
        <w:t xml:space="preserve">. </w:t>
      </w:r>
      <w:r w:rsidRPr="005954BF">
        <w:rPr>
          <w:rFonts w:eastAsia="Arial Unicode MS"/>
        </w:rPr>
        <w:t xml:space="preserve"> </w:t>
      </w:r>
    </w:p>
    <w:p w14:paraId="53CF89A6" w14:textId="77777777" w:rsidR="005D06B0" w:rsidRDefault="005D06B0" w:rsidP="00A30C06">
      <w:pPr>
        <w:pStyle w:val="Heading1"/>
        <w:rPr>
          <w:rFonts w:eastAsia="Arial Unicode MS"/>
        </w:rPr>
      </w:pPr>
      <w:bookmarkStart w:id="26" w:name="_Appendix_B_-"/>
      <w:bookmarkStart w:id="27" w:name="_Toc78202270"/>
      <w:bookmarkStart w:id="28" w:name="AppendixBIncidentReportForm"/>
      <w:bookmarkStart w:id="29" w:name="AppendixBIncidentReportFrom"/>
      <w:bookmarkEnd w:id="26"/>
      <w:r>
        <w:rPr>
          <w:rFonts w:eastAsia="Arial Unicode MS"/>
        </w:rPr>
        <w:t xml:space="preserve">Appendix B - </w:t>
      </w:r>
      <w:r w:rsidR="00A15713">
        <w:rPr>
          <w:rFonts w:eastAsia="Arial Unicode MS"/>
        </w:rPr>
        <w:t>Incident Report Form</w:t>
      </w:r>
      <w:bookmarkEnd w:id="27"/>
    </w:p>
    <w:bookmarkEnd w:id="28"/>
    <w:p w14:paraId="6E8A81B7" w14:textId="2D64616E" w:rsidR="000A7009" w:rsidRDefault="0056413B" w:rsidP="000A7009">
      <w:pPr>
        <w:rPr>
          <w:rFonts w:eastAsia="Arial Unicode MS"/>
        </w:rPr>
      </w:pPr>
      <w:r>
        <w:rPr>
          <w:rFonts w:eastAsia="Arial Unicode MS"/>
        </w:rPr>
        <w:fldChar w:fldCharType="begin"/>
      </w:r>
      <w:r>
        <w:rPr>
          <w:rFonts w:eastAsia="Arial Unicode MS"/>
        </w:rPr>
        <w:instrText xml:space="preserve"> HYPERLINK "https://forms.office.com/Pages/ResponsePage.aspx?id=DaJTMjXH_kuotz5qs39fkA-PvnP6FwlGmmMTspWnMRRUMDFLN1pRMkFFV0tYN1VVWjRXMVFIOFE5MS4u" </w:instrText>
      </w:r>
      <w:r>
        <w:rPr>
          <w:rFonts w:eastAsia="Arial Unicode MS"/>
        </w:rPr>
        <w:fldChar w:fldCharType="separate"/>
      </w:r>
      <w:r w:rsidR="00663E92" w:rsidRPr="0056413B">
        <w:rPr>
          <w:rStyle w:val="Hyperlink"/>
          <w:rFonts w:eastAsia="Arial Unicode MS"/>
        </w:rPr>
        <w:t xml:space="preserve">Please </w:t>
      </w:r>
      <w:r w:rsidRPr="0056413B">
        <w:rPr>
          <w:rStyle w:val="Hyperlink"/>
          <w:rFonts w:eastAsia="Arial Unicode MS"/>
        </w:rPr>
        <w:t xml:space="preserve">follow this link to </w:t>
      </w:r>
      <w:r w:rsidR="00663E92" w:rsidRPr="0056413B">
        <w:rPr>
          <w:rStyle w:val="Hyperlink"/>
          <w:rFonts w:eastAsia="Arial Unicode MS"/>
        </w:rPr>
        <w:t>complete the incident report form</w:t>
      </w:r>
      <w:r>
        <w:rPr>
          <w:rFonts w:eastAsia="Arial Unicode MS"/>
        </w:rPr>
        <w:fldChar w:fldCharType="end"/>
      </w:r>
      <w:r w:rsidR="00663E92">
        <w:rPr>
          <w:rFonts w:eastAsia="Arial Unicode MS"/>
        </w:rPr>
        <w:t>.</w:t>
      </w:r>
    </w:p>
    <w:bookmarkEnd w:id="29"/>
    <w:p w14:paraId="2D38786E" w14:textId="77777777" w:rsidR="000F1EAB" w:rsidRPr="000F1EAB" w:rsidRDefault="000F1EAB" w:rsidP="000A7009">
      <w:pPr>
        <w:rPr>
          <w:vanish/>
        </w:rPr>
      </w:pPr>
    </w:p>
    <w:p w14:paraId="16A6F8BA" w14:textId="6DF410F7" w:rsidR="00913581" w:rsidRDefault="004754CC" w:rsidP="00A30C06">
      <w:pPr>
        <w:pStyle w:val="Heading1"/>
        <w:rPr>
          <w:rFonts w:eastAsia="Arial Unicode MS"/>
        </w:rPr>
      </w:pPr>
      <w:bookmarkStart w:id="30" w:name="AppendixCFurtherGuidance"/>
      <w:bookmarkStart w:id="31" w:name="_Toc78202271"/>
      <w:r w:rsidRPr="00A645B0">
        <w:rPr>
          <w:rFonts w:eastAsia="Arial Unicode MS"/>
        </w:rPr>
        <w:t xml:space="preserve">Appendix </w:t>
      </w:r>
      <w:r w:rsidR="005D06B0">
        <w:rPr>
          <w:rFonts w:eastAsia="Arial Unicode MS"/>
        </w:rPr>
        <w:t>C</w:t>
      </w:r>
      <w:r w:rsidRPr="00A645B0">
        <w:rPr>
          <w:rFonts w:eastAsia="Arial Unicode MS"/>
        </w:rPr>
        <w:t xml:space="preserve"> - </w:t>
      </w:r>
      <w:r w:rsidR="00913581" w:rsidRPr="00A645B0">
        <w:rPr>
          <w:rFonts w:eastAsia="Arial Unicode MS"/>
        </w:rPr>
        <w:t>Further guidance</w:t>
      </w:r>
      <w:bookmarkEnd w:id="30"/>
      <w:bookmarkEnd w:id="31"/>
    </w:p>
    <w:p w14:paraId="13DA6807" w14:textId="5FEF1BFC" w:rsidR="00913581" w:rsidRPr="00100BBA" w:rsidRDefault="00913581" w:rsidP="00913581">
      <w:pPr>
        <w:rPr>
          <w:rFonts w:eastAsia="Arial Unicode MS" w:cs="Arial"/>
          <w:szCs w:val="24"/>
        </w:rPr>
      </w:pPr>
      <w:r w:rsidRPr="00100BBA">
        <w:rPr>
          <w:rFonts w:eastAsia="Arial Unicode MS" w:cs="Arial"/>
          <w:szCs w:val="24"/>
        </w:rPr>
        <w:t xml:space="preserve">The following links may be of use when understanding or reporting safeguarding </w:t>
      </w:r>
      <w:proofErr w:type="gramStart"/>
      <w:r w:rsidRPr="00100BBA">
        <w:rPr>
          <w:rFonts w:eastAsia="Arial Unicode MS" w:cs="Arial"/>
          <w:szCs w:val="24"/>
        </w:rPr>
        <w:t>adults</w:t>
      </w:r>
      <w:proofErr w:type="gramEnd"/>
      <w:r w:rsidRPr="00100BBA">
        <w:rPr>
          <w:rFonts w:eastAsia="Arial Unicode MS" w:cs="Arial"/>
          <w:szCs w:val="24"/>
        </w:rPr>
        <w:t xml:space="preserve"> issues:</w:t>
      </w:r>
    </w:p>
    <w:p w14:paraId="677F5199" w14:textId="77777777" w:rsidR="00280DCF" w:rsidRPr="00100BBA" w:rsidRDefault="003A585D" w:rsidP="00913581">
      <w:pPr>
        <w:rPr>
          <w:rFonts w:eastAsia="Arial Unicode MS" w:cs="Arial"/>
          <w:szCs w:val="24"/>
        </w:rPr>
      </w:pPr>
      <w:hyperlink r:id="rId27" w:history="1">
        <w:r w:rsidR="00280DCF" w:rsidRPr="00100BBA">
          <w:rPr>
            <w:rStyle w:val="Hyperlink"/>
            <w:rFonts w:eastAsia="Arial Unicode MS" w:cs="Arial"/>
            <w:szCs w:val="24"/>
          </w:rPr>
          <w:t>Multi-Agency Safeguarding Adults Policy, Protocols and Practitioner Guidance for Kent and Medway</w:t>
        </w:r>
      </w:hyperlink>
    </w:p>
    <w:p w14:paraId="79EAE810" w14:textId="77777777" w:rsidR="00DA4DD6" w:rsidRPr="00100BBA" w:rsidRDefault="00DA4DD6" w:rsidP="00913581">
      <w:pPr>
        <w:rPr>
          <w:rFonts w:eastAsia="Arial Unicode MS" w:cs="Arial"/>
          <w:b/>
          <w:szCs w:val="24"/>
        </w:rPr>
      </w:pPr>
      <w:r w:rsidRPr="00100BBA">
        <w:rPr>
          <w:rFonts w:eastAsia="Arial Unicode MS" w:cs="Arial"/>
          <w:b/>
          <w:szCs w:val="24"/>
        </w:rPr>
        <w:t xml:space="preserve">Ann Craft Trust (ACT): </w:t>
      </w:r>
    </w:p>
    <w:p w14:paraId="77B27EEC" w14:textId="77777777" w:rsidR="00963562" w:rsidRPr="00100BBA" w:rsidRDefault="003A585D" w:rsidP="0068012E">
      <w:pPr>
        <w:numPr>
          <w:ilvl w:val="0"/>
          <w:numId w:val="9"/>
        </w:numPr>
        <w:rPr>
          <w:rFonts w:eastAsia="Arial Unicode MS" w:cs="Arial"/>
          <w:bCs/>
          <w:szCs w:val="24"/>
        </w:rPr>
      </w:pPr>
      <w:hyperlink r:id="rId28" w:history="1">
        <w:r w:rsidR="00963562" w:rsidRPr="00100BBA">
          <w:rPr>
            <w:rStyle w:val="Hyperlink"/>
            <w:rFonts w:eastAsia="Arial Unicode MS" w:cs="Arial"/>
            <w:bCs/>
            <w:szCs w:val="24"/>
          </w:rPr>
          <w:t>Good practice guidance, news, resources and information about training and events</w:t>
        </w:r>
      </w:hyperlink>
    </w:p>
    <w:p w14:paraId="15BC2A29" w14:textId="77777777" w:rsidR="00DA4DD6" w:rsidRPr="00100BBA" w:rsidRDefault="003A585D" w:rsidP="0068012E">
      <w:pPr>
        <w:numPr>
          <w:ilvl w:val="0"/>
          <w:numId w:val="9"/>
        </w:numPr>
        <w:rPr>
          <w:rFonts w:eastAsia="Arial Unicode MS" w:cs="Arial"/>
          <w:bCs/>
          <w:szCs w:val="24"/>
        </w:rPr>
      </w:pPr>
      <w:hyperlink r:id="rId29" w:history="1">
        <w:r w:rsidR="00DA4DD6" w:rsidRPr="00100BBA">
          <w:rPr>
            <w:rStyle w:val="Hyperlink"/>
            <w:rFonts w:eastAsia="Arial Unicode MS" w:cs="Arial"/>
            <w:bCs/>
            <w:szCs w:val="24"/>
          </w:rPr>
          <w:t>Free ACT online Safeguarding Adults Checklist</w:t>
        </w:r>
      </w:hyperlink>
    </w:p>
    <w:p w14:paraId="0DFF08FB" w14:textId="77777777" w:rsidR="00280DCF" w:rsidRPr="00100BBA" w:rsidRDefault="00280DCF" w:rsidP="00913581">
      <w:pPr>
        <w:rPr>
          <w:rFonts w:eastAsia="Arial Unicode MS" w:cs="Arial"/>
          <w:b/>
          <w:szCs w:val="24"/>
        </w:rPr>
      </w:pPr>
      <w:r w:rsidRPr="00100BBA">
        <w:rPr>
          <w:rFonts w:eastAsia="Arial Unicode MS" w:cs="Arial"/>
          <w:b/>
          <w:szCs w:val="24"/>
        </w:rPr>
        <w:t>Equality and Diversity</w:t>
      </w:r>
    </w:p>
    <w:p w14:paraId="34276969" w14:textId="505DE8B3" w:rsidR="00280DCF" w:rsidRPr="00100BBA" w:rsidRDefault="003A585D" w:rsidP="0068012E">
      <w:pPr>
        <w:numPr>
          <w:ilvl w:val="0"/>
          <w:numId w:val="7"/>
        </w:numPr>
        <w:rPr>
          <w:rFonts w:eastAsia="Arial Unicode MS" w:cs="Arial"/>
          <w:szCs w:val="24"/>
        </w:rPr>
      </w:pPr>
      <w:hyperlink r:id="rId30" w:history="1">
        <w:r w:rsidR="00EE3885" w:rsidRPr="00100BBA">
          <w:rPr>
            <w:rStyle w:val="Hyperlink"/>
            <w:rFonts w:eastAsia="Arial Unicode MS" w:cs="Arial"/>
            <w:szCs w:val="24"/>
          </w:rPr>
          <w:t>Active Kent &amp; Medway</w:t>
        </w:r>
        <w:r w:rsidR="00280DCF" w:rsidRPr="00100BBA">
          <w:rPr>
            <w:rStyle w:val="Hyperlink"/>
            <w:rFonts w:eastAsia="Arial Unicode MS" w:cs="Arial"/>
            <w:szCs w:val="24"/>
          </w:rPr>
          <w:t xml:space="preserve"> Equality and Diversity Statement</w:t>
        </w:r>
      </w:hyperlink>
    </w:p>
    <w:p w14:paraId="1334FDB9" w14:textId="77777777" w:rsidR="00913581" w:rsidRPr="00100BBA" w:rsidRDefault="00913581" w:rsidP="00913581">
      <w:pPr>
        <w:rPr>
          <w:rFonts w:eastAsia="Arial Unicode MS" w:cs="Arial"/>
          <w:b/>
          <w:szCs w:val="24"/>
        </w:rPr>
      </w:pPr>
      <w:r w:rsidRPr="00100BBA">
        <w:rPr>
          <w:rFonts w:eastAsia="Arial Unicode MS" w:cs="Arial"/>
          <w:b/>
          <w:szCs w:val="24"/>
        </w:rPr>
        <w:t>Domestic Abuse</w:t>
      </w:r>
    </w:p>
    <w:p w14:paraId="732A3F3D" w14:textId="77777777" w:rsidR="00913581" w:rsidRPr="00100BBA" w:rsidRDefault="003A585D" w:rsidP="0068012E">
      <w:pPr>
        <w:numPr>
          <w:ilvl w:val="0"/>
          <w:numId w:val="4"/>
        </w:numPr>
        <w:rPr>
          <w:rFonts w:eastAsia="Arial Unicode MS" w:cs="Arial"/>
          <w:szCs w:val="24"/>
        </w:rPr>
      </w:pPr>
      <w:hyperlink r:id="rId31" w:history="1">
        <w:r w:rsidR="00913581" w:rsidRPr="00100BBA">
          <w:rPr>
            <w:rStyle w:val="Hyperlink"/>
            <w:rFonts w:eastAsia="Arial Unicode MS" w:cs="Arial"/>
            <w:szCs w:val="24"/>
          </w:rPr>
          <w:t>Joint Police, Social Services and Health Protocol for dealing with cases of domestic abuse where adults at risk are involved (pdf)</w:t>
        </w:r>
      </w:hyperlink>
    </w:p>
    <w:p w14:paraId="56ED6665" w14:textId="77777777" w:rsidR="00913581" w:rsidRPr="00100BBA" w:rsidRDefault="00913581" w:rsidP="00913581">
      <w:pPr>
        <w:rPr>
          <w:rFonts w:eastAsia="Arial Unicode MS" w:cs="Arial"/>
          <w:b/>
          <w:szCs w:val="24"/>
        </w:rPr>
      </w:pPr>
      <w:r w:rsidRPr="00100BBA">
        <w:rPr>
          <w:rFonts w:eastAsia="Arial Unicode MS" w:cs="Arial"/>
          <w:b/>
          <w:szCs w:val="24"/>
        </w:rPr>
        <w:t>Financial Abuse</w:t>
      </w:r>
    </w:p>
    <w:p w14:paraId="3E29C9C1" w14:textId="77777777" w:rsidR="00913581" w:rsidRPr="00100BBA" w:rsidRDefault="003A585D" w:rsidP="0068012E">
      <w:pPr>
        <w:numPr>
          <w:ilvl w:val="0"/>
          <w:numId w:val="1"/>
        </w:numPr>
        <w:rPr>
          <w:rFonts w:eastAsia="Arial Unicode MS" w:cs="Arial"/>
          <w:szCs w:val="24"/>
        </w:rPr>
      </w:pPr>
      <w:hyperlink r:id="rId32" w:history="1">
        <w:r w:rsidR="00913581" w:rsidRPr="00100BBA">
          <w:rPr>
            <w:rStyle w:val="Hyperlink"/>
            <w:rFonts w:eastAsia="Arial Unicode MS" w:cs="Arial"/>
            <w:szCs w:val="24"/>
          </w:rPr>
          <w:t>Kent County Council (KCC) Financial abuse toolkit (pdf)</w:t>
        </w:r>
      </w:hyperlink>
    </w:p>
    <w:p w14:paraId="4BD5840E" w14:textId="77777777" w:rsidR="00913581" w:rsidRPr="00100BBA" w:rsidRDefault="00913581" w:rsidP="00913581">
      <w:pPr>
        <w:rPr>
          <w:rFonts w:eastAsia="Arial Unicode MS" w:cs="Arial"/>
          <w:b/>
          <w:szCs w:val="24"/>
        </w:rPr>
      </w:pPr>
      <w:r w:rsidRPr="00100BBA">
        <w:rPr>
          <w:rFonts w:eastAsia="Arial Unicode MS" w:cs="Arial"/>
          <w:b/>
          <w:szCs w:val="24"/>
        </w:rPr>
        <w:t>Mental Capacity</w:t>
      </w:r>
    </w:p>
    <w:p w14:paraId="4F5572C5" w14:textId="77777777" w:rsidR="00913581" w:rsidRPr="00100BBA" w:rsidRDefault="003A585D" w:rsidP="0068012E">
      <w:pPr>
        <w:numPr>
          <w:ilvl w:val="0"/>
          <w:numId w:val="2"/>
        </w:numPr>
        <w:rPr>
          <w:rFonts w:eastAsia="Arial Unicode MS" w:cs="Arial"/>
          <w:szCs w:val="24"/>
        </w:rPr>
      </w:pPr>
      <w:hyperlink r:id="rId33" w:history="1">
        <w:r w:rsidR="00913581" w:rsidRPr="00100BBA">
          <w:rPr>
            <w:rStyle w:val="Hyperlink"/>
            <w:rFonts w:eastAsia="Arial Unicode MS" w:cs="Arial"/>
            <w:szCs w:val="24"/>
          </w:rPr>
          <w:t xml:space="preserve">Policies, </w:t>
        </w:r>
        <w:proofErr w:type="gramStart"/>
        <w:r w:rsidR="00913581" w:rsidRPr="00100BBA">
          <w:rPr>
            <w:rStyle w:val="Hyperlink"/>
            <w:rFonts w:eastAsia="Arial Unicode MS" w:cs="Arial"/>
            <w:szCs w:val="24"/>
          </w:rPr>
          <w:t>forms</w:t>
        </w:r>
        <w:proofErr w:type="gramEnd"/>
        <w:r w:rsidR="00913581" w:rsidRPr="00100BBA">
          <w:rPr>
            <w:rStyle w:val="Hyperlink"/>
            <w:rFonts w:eastAsia="Arial Unicode MS" w:cs="Arial"/>
            <w:szCs w:val="24"/>
          </w:rPr>
          <w:t xml:space="preserve"> and guides for the Mental Capacity Act (MCA)</w:t>
        </w:r>
      </w:hyperlink>
      <w:r w:rsidR="00913581" w:rsidRPr="00100BBA">
        <w:rPr>
          <w:rFonts w:eastAsia="Arial Unicode MS" w:cs="Arial"/>
          <w:szCs w:val="24"/>
        </w:rPr>
        <w:t xml:space="preserve"> – Kent County Council (KCC) website</w:t>
      </w:r>
    </w:p>
    <w:p w14:paraId="33708EB6" w14:textId="77777777" w:rsidR="00913581" w:rsidRPr="00100BBA" w:rsidRDefault="00913581" w:rsidP="00913581">
      <w:pPr>
        <w:rPr>
          <w:rFonts w:eastAsia="Arial Unicode MS" w:cs="Arial"/>
          <w:b/>
          <w:szCs w:val="24"/>
        </w:rPr>
      </w:pPr>
      <w:r w:rsidRPr="00100BBA">
        <w:rPr>
          <w:rFonts w:eastAsia="Arial Unicode MS" w:cs="Arial"/>
          <w:b/>
          <w:szCs w:val="24"/>
        </w:rPr>
        <w:t>Female Genital Mutilation</w:t>
      </w:r>
    </w:p>
    <w:p w14:paraId="57727944" w14:textId="77777777" w:rsidR="00913581" w:rsidRPr="00100BBA" w:rsidRDefault="002B7E17" w:rsidP="0068012E">
      <w:pPr>
        <w:numPr>
          <w:ilvl w:val="0"/>
          <w:numId w:val="1"/>
        </w:numPr>
        <w:rPr>
          <w:rStyle w:val="Hyperlink"/>
          <w:rFonts w:eastAsia="Arial Unicode MS" w:cs="Arial"/>
          <w:szCs w:val="24"/>
        </w:rPr>
      </w:pPr>
      <w:r w:rsidRPr="00100BBA">
        <w:rPr>
          <w:rFonts w:eastAsia="Arial Unicode MS" w:cs="Arial"/>
          <w:szCs w:val="24"/>
        </w:rPr>
        <w:fldChar w:fldCharType="begin"/>
      </w:r>
      <w:r w:rsidRPr="00100BBA">
        <w:rPr>
          <w:rFonts w:eastAsia="Arial Unicode MS" w:cs="Arial"/>
          <w:szCs w:val="24"/>
        </w:rPr>
        <w:instrText xml:space="preserve"> HYPERLINK "https://assets.publishing.service.gov.uk/government/uploads/system/uploads/attachment_data/file/573782/FGM_Mandatory_Reporting_-_procedural_information_nov16_FINAL.pdf" </w:instrText>
      </w:r>
      <w:r w:rsidRPr="00100BBA">
        <w:rPr>
          <w:rFonts w:eastAsia="Arial Unicode MS" w:cs="Arial"/>
          <w:szCs w:val="24"/>
        </w:rPr>
        <w:fldChar w:fldCharType="separate"/>
      </w:r>
      <w:r w:rsidR="00913581" w:rsidRPr="00100BBA">
        <w:rPr>
          <w:rStyle w:val="Hyperlink"/>
          <w:rFonts w:eastAsia="Arial Unicode MS" w:cs="Arial"/>
          <w:szCs w:val="24"/>
        </w:rPr>
        <w:t>Mandatory reporting of Female Genital Mutilation - procedural information</w:t>
      </w:r>
    </w:p>
    <w:p w14:paraId="542EF527" w14:textId="704441DD" w:rsidR="00913581" w:rsidRPr="00100BBA" w:rsidRDefault="002B7E17" w:rsidP="00913581">
      <w:pPr>
        <w:rPr>
          <w:rFonts w:eastAsia="Arial Unicode MS" w:cs="Arial"/>
          <w:b/>
          <w:szCs w:val="24"/>
        </w:rPr>
      </w:pPr>
      <w:r w:rsidRPr="00100BBA">
        <w:rPr>
          <w:rFonts w:eastAsia="Arial Unicode MS" w:cs="Arial"/>
          <w:szCs w:val="24"/>
        </w:rPr>
        <w:fldChar w:fldCharType="end"/>
      </w:r>
      <w:r w:rsidR="00913581" w:rsidRPr="00100BBA">
        <w:rPr>
          <w:rFonts w:eastAsia="Arial Unicode MS" w:cs="Arial"/>
          <w:b/>
          <w:szCs w:val="24"/>
        </w:rPr>
        <w:t>Forced Marriage</w:t>
      </w:r>
    </w:p>
    <w:p w14:paraId="47AC9242" w14:textId="77777777" w:rsidR="00913581" w:rsidRPr="00100BBA" w:rsidRDefault="003A585D" w:rsidP="0068012E">
      <w:pPr>
        <w:numPr>
          <w:ilvl w:val="0"/>
          <w:numId w:val="3"/>
        </w:numPr>
        <w:rPr>
          <w:rFonts w:eastAsia="Arial Unicode MS" w:cs="Arial"/>
          <w:szCs w:val="24"/>
        </w:rPr>
      </w:pPr>
      <w:hyperlink r:id="rId34" w:history="1">
        <w:r w:rsidR="00913581" w:rsidRPr="00100BBA">
          <w:rPr>
            <w:rStyle w:val="Hyperlink"/>
            <w:rFonts w:eastAsia="Arial Unicode MS" w:cs="Arial"/>
            <w:szCs w:val="24"/>
          </w:rPr>
          <w:t>Handling cases of forced marriage</w:t>
        </w:r>
      </w:hyperlink>
    </w:p>
    <w:p w14:paraId="6F49A8A5" w14:textId="77777777" w:rsidR="00913581" w:rsidRPr="00100BBA" w:rsidRDefault="00913581" w:rsidP="00913581">
      <w:pPr>
        <w:rPr>
          <w:rFonts w:eastAsia="Arial Unicode MS" w:cs="Arial"/>
          <w:b/>
          <w:szCs w:val="24"/>
        </w:rPr>
      </w:pPr>
      <w:r w:rsidRPr="00100BBA">
        <w:rPr>
          <w:rFonts w:eastAsia="Arial Unicode MS" w:cs="Arial"/>
          <w:b/>
          <w:szCs w:val="24"/>
        </w:rPr>
        <w:t xml:space="preserve">Sexual Exploitation, modern </w:t>
      </w:r>
      <w:proofErr w:type="gramStart"/>
      <w:r w:rsidRPr="00100BBA">
        <w:rPr>
          <w:rFonts w:eastAsia="Arial Unicode MS" w:cs="Arial"/>
          <w:b/>
          <w:szCs w:val="24"/>
        </w:rPr>
        <w:t>slavery</w:t>
      </w:r>
      <w:proofErr w:type="gramEnd"/>
      <w:r w:rsidRPr="00100BBA">
        <w:rPr>
          <w:rFonts w:eastAsia="Arial Unicode MS" w:cs="Arial"/>
          <w:b/>
          <w:szCs w:val="24"/>
        </w:rPr>
        <w:t xml:space="preserve"> and human trafficking</w:t>
      </w:r>
    </w:p>
    <w:p w14:paraId="2B84D416" w14:textId="77777777" w:rsidR="00913581" w:rsidRPr="00100BBA" w:rsidRDefault="003A585D" w:rsidP="0068012E">
      <w:pPr>
        <w:numPr>
          <w:ilvl w:val="0"/>
          <w:numId w:val="1"/>
        </w:numPr>
        <w:rPr>
          <w:rFonts w:eastAsia="Arial Unicode MS" w:cs="Arial"/>
          <w:szCs w:val="24"/>
        </w:rPr>
      </w:pPr>
      <w:hyperlink r:id="rId35" w:history="1">
        <w:r w:rsidR="00913581" w:rsidRPr="00100BBA">
          <w:rPr>
            <w:rStyle w:val="Hyperlink"/>
            <w:rFonts w:eastAsia="Arial Unicode MS" w:cs="Arial"/>
            <w:szCs w:val="24"/>
          </w:rPr>
          <w:t xml:space="preserve">Protocols for Kent and Medway to safeguard adults who are at risk of sexual exploitation, modern </w:t>
        </w:r>
        <w:proofErr w:type="gramStart"/>
        <w:r w:rsidR="00913581" w:rsidRPr="00100BBA">
          <w:rPr>
            <w:rStyle w:val="Hyperlink"/>
            <w:rFonts w:eastAsia="Arial Unicode MS" w:cs="Arial"/>
            <w:szCs w:val="24"/>
          </w:rPr>
          <w:t>slavery</w:t>
        </w:r>
        <w:proofErr w:type="gramEnd"/>
        <w:r w:rsidR="00913581" w:rsidRPr="00100BBA">
          <w:rPr>
            <w:rStyle w:val="Hyperlink"/>
            <w:rFonts w:eastAsia="Arial Unicode MS" w:cs="Arial"/>
            <w:szCs w:val="24"/>
          </w:rPr>
          <w:t xml:space="preserve"> and human trafficking (pdf)</w:t>
        </w:r>
      </w:hyperlink>
    </w:p>
    <w:p w14:paraId="3B00BCF3" w14:textId="77777777" w:rsidR="00913581" w:rsidRPr="00100BBA" w:rsidRDefault="003A585D" w:rsidP="0068012E">
      <w:pPr>
        <w:numPr>
          <w:ilvl w:val="0"/>
          <w:numId w:val="1"/>
        </w:numPr>
        <w:rPr>
          <w:rFonts w:eastAsia="Arial Unicode MS" w:cs="Arial"/>
          <w:szCs w:val="24"/>
        </w:rPr>
      </w:pPr>
      <w:hyperlink r:id="rId36" w:history="1">
        <w:r w:rsidR="00913581" w:rsidRPr="00100BBA">
          <w:rPr>
            <w:rStyle w:val="Hyperlink"/>
            <w:rFonts w:eastAsia="Arial Unicode MS" w:cs="Arial"/>
            <w:szCs w:val="24"/>
          </w:rPr>
          <w:t>Human trafficking and National Referral Mechanism guidance (pdf)</w:t>
        </w:r>
      </w:hyperlink>
    </w:p>
    <w:p w14:paraId="70574A95" w14:textId="77777777" w:rsidR="002D2582" w:rsidRPr="00100BBA" w:rsidRDefault="002D2582" w:rsidP="002D2582">
      <w:pPr>
        <w:rPr>
          <w:rFonts w:eastAsia="Arial Unicode MS" w:cs="Arial"/>
          <w:b/>
          <w:szCs w:val="24"/>
        </w:rPr>
      </w:pPr>
      <w:r w:rsidRPr="00100BBA">
        <w:rPr>
          <w:rFonts w:eastAsia="Arial Unicode MS" w:cs="Arial"/>
          <w:b/>
          <w:szCs w:val="24"/>
        </w:rPr>
        <w:t>Information Sharing and Confidentially</w:t>
      </w:r>
    </w:p>
    <w:p w14:paraId="0FFFBEBC" w14:textId="77777777" w:rsidR="008A2776" w:rsidRPr="00DA4DD6" w:rsidRDefault="003A585D" w:rsidP="0068012E">
      <w:pPr>
        <w:numPr>
          <w:ilvl w:val="0"/>
          <w:numId w:val="6"/>
        </w:numPr>
        <w:rPr>
          <w:rFonts w:ascii="Calibri" w:eastAsia="Arial Unicode MS" w:hAnsi="Calibri" w:cs="Calibri"/>
          <w:szCs w:val="24"/>
        </w:rPr>
      </w:pPr>
      <w:hyperlink r:id="rId37" w:history="1">
        <w:r w:rsidR="004754CC" w:rsidRPr="00100BBA">
          <w:rPr>
            <w:rStyle w:val="Hyperlink"/>
            <w:rFonts w:eastAsia="Arial Unicode MS" w:cs="Arial"/>
            <w:szCs w:val="24"/>
          </w:rPr>
          <w:t>A guide to support implementation of the adult safeguarding aspects of the Care Act 2014</w:t>
        </w:r>
      </w:hyperlink>
    </w:p>
    <w:sectPr w:rsidR="008A2776" w:rsidRPr="00DA4DD6" w:rsidSect="0012226D">
      <w:headerReference w:type="even" r:id="rId38"/>
      <w:footerReference w:type="default" r:id="rId39"/>
      <w:headerReference w:type="first" r:id="rId40"/>
      <w:footnotePr>
        <w:numRestart w:val="eachPage"/>
      </w:footnotePr>
      <w:pgSz w:w="12240" w:h="15840" w:code="1"/>
      <w:pgMar w:top="851" w:right="851" w:bottom="851" w:left="851" w:header="72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8F7" w14:textId="77777777" w:rsidR="003A585D" w:rsidRDefault="003A585D">
      <w:r>
        <w:separator/>
      </w:r>
    </w:p>
  </w:endnote>
  <w:endnote w:type="continuationSeparator" w:id="0">
    <w:p w14:paraId="0DDDD801" w14:textId="77777777" w:rsidR="003A585D" w:rsidRDefault="003A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IEAM E+ Helvetica Neue">
    <w:altName w:val="Cambria"/>
    <w:panose1 w:val="00000000000000000000"/>
    <w:charset w:val="00"/>
    <w:family w:val="roman"/>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yntax">
    <w:altName w:val="Synt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3A8E" w14:textId="77777777" w:rsidR="004754CC" w:rsidRPr="004754CC" w:rsidRDefault="004754CC">
    <w:pPr>
      <w:pStyle w:val="Footer"/>
      <w:jc w:val="right"/>
      <w:rPr>
        <w:rFonts w:ascii="Calibri" w:hAnsi="Calibri"/>
        <w:sz w:val="22"/>
      </w:rPr>
    </w:pPr>
    <w:r w:rsidRPr="004754CC">
      <w:rPr>
        <w:rFonts w:ascii="Calibri" w:hAnsi="Calibri"/>
        <w:sz w:val="22"/>
      </w:rPr>
      <w:fldChar w:fldCharType="begin"/>
    </w:r>
    <w:r w:rsidRPr="004754CC">
      <w:rPr>
        <w:rFonts w:ascii="Calibri" w:hAnsi="Calibri"/>
        <w:sz w:val="22"/>
      </w:rPr>
      <w:instrText xml:space="preserve"> PAGE   \* MERGEFORMAT </w:instrText>
    </w:r>
    <w:r w:rsidRPr="004754CC">
      <w:rPr>
        <w:rFonts w:ascii="Calibri" w:hAnsi="Calibri"/>
        <w:sz w:val="22"/>
      </w:rPr>
      <w:fldChar w:fldCharType="separate"/>
    </w:r>
    <w:r w:rsidRPr="004754CC">
      <w:rPr>
        <w:rFonts w:ascii="Calibri" w:hAnsi="Calibri"/>
        <w:noProof/>
        <w:sz w:val="22"/>
      </w:rPr>
      <w:t>2</w:t>
    </w:r>
    <w:r w:rsidRPr="004754CC">
      <w:rPr>
        <w:rFonts w:ascii="Calibri" w:hAnsi="Calibri"/>
        <w:noProof/>
        <w:sz w:val="22"/>
      </w:rPr>
      <w:fldChar w:fldCharType="end"/>
    </w:r>
  </w:p>
  <w:p w14:paraId="0CE73A3F" w14:textId="77777777" w:rsidR="004754CC" w:rsidRPr="004754CC" w:rsidRDefault="004754CC">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C9C7" w14:textId="77777777" w:rsidR="003A585D" w:rsidRDefault="003A585D">
      <w:r>
        <w:separator/>
      </w:r>
    </w:p>
  </w:footnote>
  <w:footnote w:type="continuationSeparator" w:id="0">
    <w:p w14:paraId="3454721C" w14:textId="77777777" w:rsidR="003A585D" w:rsidRDefault="003A5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EDB" w14:textId="77777777" w:rsidR="00FE2DB4" w:rsidRDefault="003A585D">
    <w:pPr>
      <w:pStyle w:val="Header"/>
    </w:pPr>
    <w:r>
      <w:rPr>
        <w:noProof/>
      </w:rPr>
      <w:pict w14:anchorId="769A6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1.05pt;height:228.4pt;rotation:315;z-index:-251658240;mso-position-horizontal:center;mso-position-horizontal-relative:margin;mso-position-vertical:center;mso-position-vertical-relative:margin" wrapcoords="21401 1416 14220 1416 14163 1912 14163 7365 11864 1629 11410 708 11126 1416 8884 3116 8061 1558 7295 1346 5194 1416 5137 1912 5137 5666 3605 2620 2924 1416 2838 1558 2640 1487 2129 1416 511 1416 454 1558 454 16784 568 16997 2611 16997 3094 16643 3491 16005 3775 15085 4002 14093 5052 16643 5620 17634 5819 16997 5847 10623 7777 15439 8827 17634 9054 17068 9679 16997 9764 17280 10019 16926 10530 12677 11013 12323 12489 16005 13340 17634 13539 16997 13681 17138 13681 16713 13539 15439 14050 16713 14674 17492 14845 17068 14845 10694 15242 10056 16491 9986 19017 16289 19698 17634 19954 16997 19982 4249 20266 3399 21486 3258 21486 3258 21486 1629 21401 1416" fillcolor="#dd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A81" w14:textId="77777777" w:rsidR="00FE2DB4" w:rsidRDefault="003A585D">
    <w:pPr>
      <w:pStyle w:val="Header"/>
    </w:pPr>
    <w:r>
      <w:rPr>
        <w:noProof/>
      </w:rPr>
      <w:pict w14:anchorId="1C30E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1.05pt;height:228.4pt;rotation:315;z-index:-251659264;mso-position-horizontal:center;mso-position-horizontal-relative:margin;mso-position-vertical:center;mso-position-vertical-relative:margin" wrapcoords="21401 1416 14220 1416 14163 1912 14163 7365 11864 1629 11410 708 11126 1416 8884 3116 8061 1558 7295 1346 5194 1416 5137 1912 5137 5666 3605 2620 2924 1416 2838 1558 2640 1487 2129 1416 511 1416 454 1558 454 16784 568 16997 2611 16997 3094 16643 3491 16005 3775 15085 4002 14093 5052 16643 5620 17634 5819 16997 5847 10623 7777 15439 8827 17634 9054 17068 9679 16997 9764 17280 10019 16926 10530 12677 11013 12323 12489 16005 13340 17634 13539 16997 13681 17138 13681 16713 13539 15439 14050 16713 14674 17492 14845 17068 14845 10694 15242 10056 16491 9986 19017 16289 19698 17634 19954 16997 19982 4249 20266 3399 21486 3258 21486 3258 21486 1629 21401 1416" fillcolor="#dd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E8A"/>
    <w:multiLevelType w:val="hybridMultilevel"/>
    <w:tmpl w:val="6AA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81C32"/>
    <w:multiLevelType w:val="hybridMultilevel"/>
    <w:tmpl w:val="A6F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7602"/>
    <w:multiLevelType w:val="hybridMultilevel"/>
    <w:tmpl w:val="035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01E73"/>
    <w:multiLevelType w:val="hybridMultilevel"/>
    <w:tmpl w:val="CF86E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E7D4F"/>
    <w:multiLevelType w:val="hybridMultilevel"/>
    <w:tmpl w:val="1382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F79C2"/>
    <w:multiLevelType w:val="hybridMultilevel"/>
    <w:tmpl w:val="CFA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7069"/>
    <w:multiLevelType w:val="hybridMultilevel"/>
    <w:tmpl w:val="8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379FB"/>
    <w:multiLevelType w:val="multilevel"/>
    <w:tmpl w:val="D886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53B83"/>
    <w:multiLevelType w:val="hybridMultilevel"/>
    <w:tmpl w:val="88D61156"/>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3A9C"/>
    <w:multiLevelType w:val="hybridMultilevel"/>
    <w:tmpl w:val="896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07E4F"/>
    <w:multiLevelType w:val="hybridMultilevel"/>
    <w:tmpl w:val="15665EF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B39BC"/>
    <w:multiLevelType w:val="hybridMultilevel"/>
    <w:tmpl w:val="213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C0F67"/>
    <w:multiLevelType w:val="hybridMultilevel"/>
    <w:tmpl w:val="34E0D54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222626"/>
    <w:multiLevelType w:val="hybridMultilevel"/>
    <w:tmpl w:val="53A69FEC"/>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948A0"/>
    <w:multiLevelType w:val="hybridMultilevel"/>
    <w:tmpl w:val="C6CE5B8A"/>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71371"/>
    <w:multiLevelType w:val="hybridMultilevel"/>
    <w:tmpl w:val="127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05D5D"/>
    <w:multiLevelType w:val="hybridMultilevel"/>
    <w:tmpl w:val="F026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90B7B"/>
    <w:multiLevelType w:val="hybridMultilevel"/>
    <w:tmpl w:val="5404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D7E5E"/>
    <w:multiLevelType w:val="hybridMultilevel"/>
    <w:tmpl w:val="855EF0CA"/>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20B20"/>
    <w:multiLevelType w:val="hybridMultilevel"/>
    <w:tmpl w:val="E5EE6A1C"/>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B43B3"/>
    <w:multiLevelType w:val="hybridMultilevel"/>
    <w:tmpl w:val="B51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01F8"/>
    <w:multiLevelType w:val="hybridMultilevel"/>
    <w:tmpl w:val="9092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6C9E"/>
    <w:multiLevelType w:val="hybridMultilevel"/>
    <w:tmpl w:val="C67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73476"/>
    <w:multiLevelType w:val="hybridMultilevel"/>
    <w:tmpl w:val="B5F4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C2940"/>
    <w:multiLevelType w:val="hybridMultilevel"/>
    <w:tmpl w:val="51F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10C1B"/>
    <w:multiLevelType w:val="hybridMultilevel"/>
    <w:tmpl w:val="14A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465F4"/>
    <w:multiLevelType w:val="hybridMultilevel"/>
    <w:tmpl w:val="04F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C85B92"/>
    <w:multiLevelType w:val="hybridMultilevel"/>
    <w:tmpl w:val="7F880704"/>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77DDE"/>
    <w:multiLevelType w:val="hybridMultilevel"/>
    <w:tmpl w:val="1D768970"/>
    <w:lvl w:ilvl="0" w:tplc="F766B062">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F6959"/>
    <w:multiLevelType w:val="hybridMultilevel"/>
    <w:tmpl w:val="7ED2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747697">
    <w:abstractNumId w:val="22"/>
  </w:num>
  <w:num w:numId="2" w16cid:durableId="1736008227">
    <w:abstractNumId w:val="2"/>
  </w:num>
  <w:num w:numId="3" w16cid:durableId="1316884125">
    <w:abstractNumId w:val="0"/>
  </w:num>
  <w:num w:numId="4" w16cid:durableId="523325858">
    <w:abstractNumId w:val="29"/>
  </w:num>
  <w:num w:numId="5" w16cid:durableId="1372266501">
    <w:abstractNumId w:val="3"/>
  </w:num>
  <w:num w:numId="6" w16cid:durableId="1011419632">
    <w:abstractNumId w:val="20"/>
  </w:num>
  <w:num w:numId="7" w16cid:durableId="936475845">
    <w:abstractNumId w:val="26"/>
  </w:num>
  <w:num w:numId="8" w16cid:durableId="930745996">
    <w:abstractNumId w:val="7"/>
  </w:num>
  <w:num w:numId="9" w16cid:durableId="762846161">
    <w:abstractNumId w:val="1"/>
  </w:num>
  <w:num w:numId="10" w16cid:durableId="146677547">
    <w:abstractNumId w:val="25"/>
  </w:num>
  <w:num w:numId="11" w16cid:durableId="329060098">
    <w:abstractNumId w:val="15"/>
  </w:num>
  <w:num w:numId="12" w16cid:durableId="1544441863">
    <w:abstractNumId w:val="6"/>
  </w:num>
  <w:num w:numId="13" w16cid:durableId="15037849">
    <w:abstractNumId w:val="4"/>
  </w:num>
  <w:num w:numId="14" w16cid:durableId="1624725240">
    <w:abstractNumId w:val="17"/>
  </w:num>
  <w:num w:numId="15" w16cid:durableId="239562661">
    <w:abstractNumId w:val="11"/>
  </w:num>
  <w:num w:numId="16" w16cid:durableId="1865632388">
    <w:abstractNumId w:val="16"/>
  </w:num>
  <w:num w:numId="17" w16cid:durableId="436369896">
    <w:abstractNumId w:val="24"/>
  </w:num>
  <w:num w:numId="18" w16cid:durableId="1085613040">
    <w:abstractNumId w:val="9"/>
  </w:num>
  <w:num w:numId="19" w16cid:durableId="1076706753">
    <w:abstractNumId w:val="21"/>
  </w:num>
  <w:num w:numId="20" w16cid:durableId="1581019449">
    <w:abstractNumId w:val="5"/>
  </w:num>
  <w:num w:numId="21" w16cid:durableId="175972676">
    <w:abstractNumId w:val="23"/>
  </w:num>
  <w:num w:numId="22" w16cid:durableId="1872496075">
    <w:abstractNumId w:val="10"/>
  </w:num>
  <w:num w:numId="23" w16cid:durableId="1266621246">
    <w:abstractNumId w:val="19"/>
  </w:num>
  <w:num w:numId="24" w16cid:durableId="307590393">
    <w:abstractNumId w:val="13"/>
  </w:num>
  <w:num w:numId="25" w16cid:durableId="1113667459">
    <w:abstractNumId w:val="18"/>
  </w:num>
  <w:num w:numId="26" w16cid:durableId="604116038">
    <w:abstractNumId w:val="27"/>
  </w:num>
  <w:num w:numId="27" w16cid:durableId="62921782">
    <w:abstractNumId w:val="28"/>
  </w:num>
  <w:num w:numId="28" w16cid:durableId="2080322784">
    <w:abstractNumId w:val="12"/>
  </w:num>
  <w:num w:numId="29" w16cid:durableId="2008359015">
    <w:abstractNumId w:val="14"/>
  </w:num>
  <w:num w:numId="30" w16cid:durableId="3277281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D6147"/>
    <w:rsid w:val="00001C72"/>
    <w:rsid w:val="00002221"/>
    <w:rsid w:val="00002834"/>
    <w:rsid w:val="00005BA9"/>
    <w:rsid w:val="000119AA"/>
    <w:rsid w:val="00013193"/>
    <w:rsid w:val="00021FF3"/>
    <w:rsid w:val="00023401"/>
    <w:rsid w:val="000265B6"/>
    <w:rsid w:val="00040807"/>
    <w:rsid w:val="00040895"/>
    <w:rsid w:val="000451F2"/>
    <w:rsid w:val="00045EDC"/>
    <w:rsid w:val="00046296"/>
    <w:rsid w:val="00052FC5"/>
    <w:rsid w:val="000537EE"/>
    <w:rsid w:val="00054318"/>
    <w:rsid w:val="00067DC5"/>
    <w:rsid w:val="000727C4"/>
    <w:rsid w:val="00076751"/>
    <w:rsid w:val="00076F0A"/>
    <w:rsid w:val="000770F0"/>
    <w:rsid w:val="000804CB"/>
    <w:rsid w:val="0008286A"/>
    <w:rsid w:val="000832C2"/>
    <w:rsid w:val="00084965"/>
    <w:rsid w:val="00090BB5"/>
    <w:rsid w:val="00090C6C"/>
    <w:rsid w:val="00091436"/>
    <w:rsid w:val="00092BCB"/>
    <w:rsid w:val="0009312A"/>
    <w:rsid w:val="00095769"/>
    <w:rsid w:val="000A0D8A"/>
    <w:rsid w:val="000A2035"/>
    <w:rsid w:val="000A3618"/>
    <w:rsid w:val="000A68E1"/>
    <w:rsid w:val="000A7009"/>
    <w:rsid w:val="000A7EB0"/>
    <w:rsid w:val="000B0E33"/>
    <w:rsid w:val="000C11FB"/>
    <w:rsid w:val="000C1AA6"/>
    <w:rsid w:val="000C2956"/>
    <w:rsid w:val="000C3CBE"/>
    <w:rsid w:val="000C58F1"/>
    <w:rsid w:val="000C662A"/>
    <w:rsid w:val="000D008C"/>
    <w:rsid w:val="000D0178"/>
    <w:rsid w:val="000D33C2"/>
    <w:rsid w:val="000D404D"/>
    <w:rsid w:val="000E0D43"/>
    <w:rsid w:val="000E29E4"/>
    <w:rsid w:val="000E6CBC"/>
    <w:rsid w:val="000F05EF"/>
    <w:rsid w:val="000F1EAB"/>
    <w:rsid w:val="000F437B"/>
    <w:rsid w:val="000F506F"/>
    <w:rsid w:val="0010031F"/>
    <w:rsid w:val="00100BBA"/>
    <w:rsid w:val="001023D1"/>
    <w:rsid w:val="001024B9"/>
    <w:rsid w:val="001120E7"/>
    <w:rsid w:val="001122BF"/>
    <w:rsid w:val="00116E00"/>
    <w:rsid w:val="00117A59"/>
    <w:rsid w:val="0012226D"/>
    <w:rsid w:val="001236D4"/>
    <w:rsid w:val="00127E14"/>
    <w:rsid w:val="00137298"/>
    <w:rsid w:val="001445FD"/>
    <w:rsid w:val="00145953"/>
    <w:rsid w:val="00164594"/>
    <w:rsid w:val="00170626"/>
    <w:rsid w:val="0017145C"/>
    <w:rsid w:val="00174580"/>
    <w:rsid w:val="00182709"/>
    <w:rsid w:val="00182A46"/>
    <w:rsid w:val="0018301C"/>
    <w:rsid w:val="00192A59"/>
    <w:rsid w:val="001931B8"/>
    <w:rsid w:val="00193E71"/>
    <w:rsid w:val="001978A9"/>
    <w:rsid w:val="00197ECD"/>
    <w:rsid w:val="001A3022"/>
    <w:rsid w:val="001C019E"/>
    <w:rsid w:val="001C1D28"/>
    <w:rsid w:val="001C471F"/>
    <w:rsid w:val="001C630E"/>
    <w:rsid w:val="001C6CBA"/>
    <w:rsid w:val="001D168C"/>
    <w:rsid w:val="001D3896"/>
    <w:rsid w:val="001D6515"/>
    <w:rsid w:val="001E0079"/>
    <w:rsid w:val="001E4A6A"/>
    <w:rsid w:val="001E4CAC"/>
    <w:rsid w:val="001F1E5F"/>
    <w:rsid w:val="001F6B48"/>
    <w:rsid w:val="00202A15"/>
    <w:rsid w:val="00205171"/>
    <w:rsid w:val="002057F2"/>
    <w:rsid w:val="00207453"/>
    <w:rsid w:val="002141BB"/>
    <w:rsid w:val="00222D44"/>
    <w:rsid w:val="00224CAC"/>
    <w:rsid w:val="002276F4"/>
    <w:rsid w:val="00227F6F"/>
    <w:rsid w:val="002331F9"/>
    <w:rsid w:val="002375FA"/>
    <w:rsid w:val="00240191"/>
    <w:rsid w:val="00240F73"/>
    <w:rsid w:val="00243AFD"/>
    <w:rsid w:val="00243FB7"/>
    <w:rsid w:val="00244295"/>
    <w:rsid w:val="0024762D"/>
    <w:rsid w:val="00247D26"/>
    <w:rsid w:val="002506E5"/>
    <w:rsid w:val="00254A72"/>
    <w:rsid w:val="00254F52"/>
    <w:rsid w:val="002565F2"/>
    <w:rsid w:val="00262110"/>
    <w:rsid w:val="002638D7"/>
    <w:rsid w:val="00263E20"/>
    <w:rsid w:val="00265678"/>
    <w:rsid w:val="00266A20"/>
    <w:rsid w:val="002679C4"/>
    <w:rsid w:val="00271AFA"/>
    <w:rsid w:val="0027544D"/>
    <w:rsid w:val="00275BAD"/>
    <w:rsid w:val="00275E9F"/>
    <w:rsid w:val="00276361"/>
    <w:rsid w:val="00276575"/>
    <w:rsid w:val="00276DDA"/>
    <w:rsid w:val="00277FFA"/>
    <w:rsid w:val="00280886"/>
    <w:rsid w:val="0028090E"/>
    <w:rsid w:val="00280DCF"/>
    <w:rsid w:val="00281D02"/>
    <w:rsid w:val="002836F7"/>
    <w:rsid w:val="0028798B"/>
    <w:rsid w:val="0029379E"/>
    <w:rsid w:val="00295895"/>
    <w:rsid w:val="00295C0A"/>
    <w:rsid w:val="00295C97"/>
    <w:rsid w:val="00295CEC"/>
    <w:rsid w:val="002A42BA"/>
    <w:rsid w:val="002A5ED7"/>
    <w:rsid w:val="002A5EED"/>
    <w:rsid w:val="002B1A31"/>
    <w:rsid w:val="002B3E97"/>
    <w:rsid w:val="002B472F"/>
    <w:rsid w:val="002B6886"/>
    <w:rsid w:val="002B6E8B"/>
    <w:rsid w:val="002B7E17"/>
    <w:rsid w:val="002C3617"/>
    <w:rsid w:val="002C3AC3"/>
    <w:rsid w:val="002C3D91"/>
    <w:rsid w:val="002C40CA"/>
    <w:rsid w:val="002D2582"/>
    <w:rsid w:val="002E0DD4"/>
    <w:rsid w:val="002E73AA"/>
    <w:rsid w:val="002E7F6A"/>
    <w:rsid w:val="002F0AB0"/>
    <w:rsid w:val="002F12E2"/>
    <w:rsid w:val="002F5B9D"/>
    <w:rsid w:val="002F61CC"/>
    <w:rsid w:val="002F751F"/>
    <w:rsid w:val="003000C9"/>
    <w:rsid w:val="00301374"/>
    <w:rsid w:val="00313DDE"/>
    <w:rsid w:val="00322F8B"/>
    <w:rsid w:val="003324D0"/>
    <w:rsid w:val="00340EFB"/>
    <w:rsid w:val="00340F87"/>
    <w:rsid w:val="00341633"/>
    <w:rsid w:val="00341E5C"/>
    <w:rsid w:val="003427D4"/>
    <w:rsid w:val="00345112"/>
    <w:rsid w:val="003455B5"/>
    <w:rsid w:val="003504C1"/>
    <w:rsid w:val="003507A3"/>
    <w:rsid w:val="003515F8"/>
    <w:rsid w:val="003546F8"/>
    <w:rsid w:val="00354F3A"/>
    <w:rsid w:val="00355BDC"/>
    <w:rsid w:val="00357586"/>
    <w:rsid w:val="00375E62"/>
    <w:rsid w:val="00377525"/>
    <w:rsid w:val="00377E47"/>
    <w:rsid w:val="00380DB1"/>
    <w:rsid w:val="0038247C"/>
    <w:rsid w:val="00382ACE"/>
    <w:rsid w:val="00385A03"/>
    <w:rsid w:val="00387099"/>
    <w:rsid w:val="00387849"/>
    <w:rsid w:val="00390EED"/>
    <w:rsid w:val="0039256D"/>
    <w:rsid w:val="0039326D"/>
    <w:rsid w:val="00393AA0"/>
    <w:rsid w:val="0039414F"/>
    <w:rsid w:val="00394739"/>
    <w:rsid w:val="00396458"/>
    <w:rsid w:val="00397122"/>
    <w:rsid w:val="003A1C58"/>
    <w:rsid w:val="003A585D"/>
    <w:rsid w:val="003A6617"/>
    <w:rsid w:val="003A7A1C"/>
    <w:rsid w:val="003A7E71"/>
    <w:rsid w:val="003B1256"/>
    <w:rsid w:val="003B2363"/>
    <w:rsid w:val="003B5BAF"/>
    <w:rsid w:val="003B6604"/>
    <w:rsid w:val="003B7342"/>
    <w:rsid w:val="003B7B70"/>
    <w:rsid w:val="003C5152"/>
    <w:rsid w:val="003C6AF7"/>
    <w:rsid w:val="003C7110"/>
    <w:rsid w:val="003C7782"/>
    <w:rsid w:val="003D4D97"/>
    <w:rsid w:val="003E1586"/>
    <w:rsid w:val="003E1DD2"/>
    <w:rsid w:val="003E7F64"/>
    <w:rsid w:val="004024E2"/>
    <w:rsid w:val="0040318B"/>
    <w:rsid w:val="00403B69"/>
    <w:rsid w:val="0040674A"/>
    <w:rsid w:val="004074F7"/>
    <w:rsid w:val="00410BFA"/>
    <w:rsid w:val="00412F55"/>
    <w:rsid w:val="00413063"/>
    <w:rsid w:val="00417452"/>
    <w:rsid w:val="004208BC"/>
    <w:rsid w:val="00425A7E"/>
    <w:rsid w:val="00426F72"/>
    <w:rsid w:val="00427989"/>
    <w:rsid w:val="00440FA9"/>
    <w:rsid w:val="00444FB5"/>
    <w:rsid w:val="0046051F"/>
    <w:rsid w:val="0047047A"/>
    <w:rsid w:val="0047499D"/>
    <w:rsid w:val="004751B0"/>
    <w:rsid w:val="004754CC"/>
    <w:rsid w:val="00476440"/>
    <w:rsid w:val="00481471"/>
    <w:rsid w:val="00481821"/>
    <w:rsid w:val="00484CE4"/>
    <w:rsid w:val="00486CFE"/>
    <w:rsid w:val="004941F1"/>
    <w:rsid w:val="00494C74"/>
    <w:rsid w:val="00496C95"/>
    <w:rsid w:val="004A127F"/>
    <w:rsid w:val="004A212D"/>
    <w:rsid w:val="004B1A7F"/>
    <w:rsid w:val="004B60F7"/>
    <w:rsid w:val="004C02C5"/>
    <w:rsid w:val="004C7DF1"/>
    <w:rsid w:val="004D30F3"/>
    <w:rsid w:val="004D3F3D"/>
    <w:rsid w:val="004D6147"/>
    <w:rsid w:val="004D6A3E"/>
    <w:rsid w:val="004E5C06"/>
    <w:rsid w:val="004E62E2"/>
    <w:rsid w:val="004F2F05"/>
    <w:rsid w:val="004F33BC"/>
    <w:rsid w:val="004F62C9"/>
    <w:rsid w:val="0050183B"/>
    <w:rsid w:val="00506564"/>
    <w:rsid w:val="00507274"/>
    <w:rsid w:val="00510572"/>
    <w:rsid w:val="0051151B"/>
    <w:rsid w:val="00514A1E"/>
    <w:rsid w:val="00516171"/>
    <w:rsid w:val="00520CB5"/>
    <w:rsid w:val="0052405E"/>
    <w:rsid w:val="00525BB3"/>
    <w:rsid w:val="005317F6"/>
    <w:rsid w:val="0053301A"/>
    <w:rsid w:val="00535C5B"/>
    <w:rsid w:val="00535F4A"/>
    <w:rsid w:val="0053602A"/>
    <w:rsid w:val="005403AD"/>
    <w:rsid w:val="00543130"/>
    <w:rsid w:val="0054390A"/>
    <w:rsid w:val="005476DB"/>
    <w:rsid w:val="00551D1F"/>
    <w:rsid w:val="0055202C"/>
    <w:rsid w:val="00555919"/>
    <w:rsid w:val="005559C6"/>
    <w:rsid w:val="005565AA"/>
    <w:rsid w:val="005578DE"/>
    <w:rsid w:val="005607FD"/>
    <w:rsid w:val="005639E2"/>
    <w:rsid w:val="0056413B"/>
    <w:rsid w:val="00564613"/>
    <w:rsid w:val="00564E8B"/>
    <w:rsid w:val="00570ED8"/>
    <w:rsid w:val="00573467"/>
    <w:rsid w:val="00573504"/>
    <w:rsid w:val="005739A9"/>
    <w:rsid w:val="00574420"/>
    <w:rsid w:val="00576965"/>
    <w:rsid w:val="0057707C"/>
    <w:rsid w:val="00583270"/>
    <w:rsid w:val="005900A6"/>
    <w:rsid w:val="00594695"/>
    <w:rsid w:val="005954BF"/>
    <w:rsid w:val="005B218C"/>
    <w:rsid w:val="005C2642"/>
    <w:rsid w:val="005C2702"/>
    <w:rsid w:val="005C6042"/>
    <w:rsid w:val="005C7960"/>
    <w:rsid w:val="005D06B0"/>
    <w:rsid w:val="005D2B1D"/>
    <w:rsid w:val="005D4CB6"/>
    <w:rsid w:val="005D4EFB"/>
    <w:rsid w:val="005D54AF"/>
    <w:rsid w:val="005D6D37"/>
    <w:rsid w:val="005D711F"/>
    <w:rsid w:val="005E2E02"/>
    <w:rsid w:val="005E7EA6"/>
    <w:rsid w:val="005F4F74"/>
    <w:rsid w:val="0060401A"/>
    <w:rsid w:val="00611F75"/>
    <w:rsid w:val="006214C6"/>
    <w:rsid w:val="006246D4"/>
    <w:rsid w:val="00631F37"/>
    <w:rsid w:val="0063234B"/>
    <w:rsid w:val="00644698"/>
    <w:rsid w:val="006469A3"/>
    <w:rsid w:val="00647F61"/>
    <w:rsid w:val="006548E2"/>
    <w:rsid w:val="006569FB"/>
    <w:rsid w:val="006572AD"/>
    <w:rsid w:val="006577C0"/>
    <w:rsid w:val="00657A1F"/>
    <w:rsid w:val="00657A94"/>
    <w:rsid w:val="00661B5B"/>
    <w:rsid w:val="00661F84"/>
    <w:rsid w:val="00662AF6"/>
    <w:rsid w:val="00663E92"/>
    <w:rsid w:val="00664EE0"/>
    <w:rsid w:val="00672153"/>
    <w:rsid w:val="0067416E"/>
    <w:rsid w:val="00677E07"/>
    <w:rsid w:val="0068012E"/>
    <w:rsid w:val="00681204"/>
    <w:rsid w:val="00682730"/>
    <w:rsid w:val="00692E79"/>
    <w:rsid w:val="006935FC"/>
    <w:rsid w:val="00694669"/>
    <w:rsid w:val="006A0767"/>
    <w:rsid w:val="006B1C77"/>
    <w:rsid w:val="006D04F0"/>
    <w:rsid w:val="006D601A"/>
    <w:rsid w:val="006D7CE9"/>
    <w:rsid w:val="006E3340"/>
    <w:rsid w:val="006E453C"/>
    <w:rsid w:val="006E5619"/>
    <w:rsid w:val="006E5D24"/>
    <w:rsid w:val="006F00B7"/>
    <w:rsid w:val="006F3FB1"/>
    <w:rsid w:val="007001C7"/>
    <w:rsid w:val="00701B60"/>
    <w:rsid w:val="00703369"/>
    <w:rsid w:val="0070473A"/>
    <w:rsid w:val="0070500D"/>
    <w:rsid w:val="007061AB"/>
    <w:rsid w:val="00706213"/>
    <w:rsid w:val="00706F43"/>
    <w:rsid w:val="00715690"/>
    <w:rsid w:val="00717CBB"/>
    <w:rsid w:val="0072014D"/>
    <w:rsid w:val="00721D5F"/>
    <w:rsid w:val="0072616D"/>
    <w:rsid w:val="00727EA5"/>
    <w:rsid w:val="0073054F"/>
    <w:rsid w:val="00733494"/>
    <w:rsid w:val="00734744"/>
    <w:rsid w:val="007454CA"/>
    <w:rsid w:val="007454E8"/>
    <w:rsid w:val="0075049C"/>
    <w:rsid w:val="00751F30"/>
    <w:rsid w:val="00754E30"/>
    <w:rsid w:val="007572E5"/>
    <w:rsid w:val="00760E67"/>
    <w:rsid w:val="00761216"/>
    <w:rsid w:val="007637F7"/>
    <w:rsid w:val="00764706"/>
    <w:rsid w:val="00773D19"/>
    <w:rsid w:val="007750CD"/>
    <w:rsid w:val="00776361"/>
    <w:rsid w:val="00781FA3"/>
    <w:rsid w:val="00782C87"/>
    <w:rsid w:val="00783447"/>
    <w:rsid w:val="00784C0A"/>
    <w:rsid w:val="0078572B"/>
    <w:rsid w:val="007908F0"/>
    <w:rsid w:val="00793CD6"/>
    <w:rsid w:val="0079442A"/>
    <w:rsid w:val="0079674E"/>
    <w:rsid w:val="00796959"/>
    <w:rsid w:val="00796F3F"/>
    <w:rsid w:val="007A24CB"/>
    <w:rsid w:val="007A3E42"/>
    <w:rsid w:val="007A4681"/>
    <w:rsid w:val="007A4A68"/>
    <w:rsid w:val="007A6DCA"/>
    <w:rsid w:val="007B2DB0"/>
    <w:rsid w:val="007B2EAC"/>
    <w:rsid w:val="007B34B1"/>
    <w:rsid w:val="007B40BA"/>
    <w:rsid w:val="007B7BB0"/>
    <w:rsid w:val="007C12B0"/>
    <w:rsid w:val="007C2226"/>
    <w:rsid w:val="007C3C47"/>
    <w:rsid w:val="007D5207"/>
    <w:rsid w:val="007D520F"/>
    <w:rsid w:val="007D5F5B"/>
    <w:rsid w:val="007E1774"/>
    <w:rsid w:val="007E3C69"/>
    <w:rsid w:val="007E5851"/>
    <w:rsid w:val="007E7157"/>
    <w:rsid w:val="007F1357"/>
    <w:rsid w:val="007F5910"/>
    <w:rsid w:val="008005EA"/>
    <w:rsid w:val="008017E2"/>
    <w:rsid w:val="008018D9"/>
    <w:rsid w:val="008027F3"/>
    <w:rsid w:val="008050C8"/>
    <w:rsid w:val="0080556F"/>
    <w:rsid w:val="00806523"/>
    <w:rsid w:val="008101A1"/>
    <w:rsid w:val="0081269B"/>
    <w:rsid w:val="00813A35"/>
    <w:rsid w:val="00815F8B"/>
    <w:rsid w:val="00816E3E"/>
    <w:rsid w:val="008202B4"/>
    <w:rsid w:val="008435A5"/>
    <w:rsid w:val="008446B4"/>
    <w:rsid w:val="00850339"/>
    <w:rsid w:val="008549C7"/>
    <w:rsid w:val="008614B4"/>
    <w:rsid w:val="008626D2"/>
    <w:rsid w:val="00865B13"/>
    <w:rsid w:val="00867F4F"/>
    <w:rsid w:val="008700AA"/>
    <w:rsid w:val="00870730"/>
    <w:rsid w:val="008735E7"/>
    <w:rsid w:val="0087675F"/>
    <w:rsid w:val="0088011D"/>
    <w:rsid w:val="0088150C"/>
    <w:rsid w:val="00884B17"/>
    <w:rsid w:val="00885BEE"/>
    <w:rsid w:val="008956AD"/>
    <w:rsid w:val="00895C76"/>
    <w:rsid w:val="00897133"/>
    <w:rsid w:val="00897CDF"/>
    <w:rsid w:val="008A1055"/>
    <w:rsid w:val="008A11FD"/>
    <w:rsid w:val="008A2776"/>
    <w:rsid w:val="008B02B2"/>
    <w:rsid w:val="008B279B"/>
    <w:rsid w:val="008B3727"/>
    <w:rsid w:val="008B7AAF"/>
    <w:rsid w:val="008C03AD"/>
    <w:rsid w:val="008C3160"/>
    <w:rsid w:val="008C392A"/>
    <w:rsid w:val="008D1BDC"/>
    <w:rsid w:val="008D3806"/>
    <w:rsid w:val="008D7B1B"/>
    <w:rsid w:val="008E1C94"/>
    <w:rsid w:val="008E46E3"/>
    <w:rsid w:val="008F033D"/>
    <w:rsid w:val="008F117A"/>
    <w:rsid w:val="008F1CB1"/>
    <w:rsid w:val="008F4067"/>
    <w:rsid w:val="008F65A7"/>
    <w:rsid w:val="00901E80"/>
    <w:rsid w:val="009032DB"/>
    <w:rsid w:val="009041F6"/>
    <w:rsid w:val="0091168A"/>
    <w:rsid w:val="00913581"/>
    <w:rsid w:val="00922E98"/>
    <w:rsid w:val="00923568"/>
    <w:rsid w:val="00924082"/>
    <w:rsid w:val="009314C4"/>
    <w:rsid w:val="00932D48"/>
    <w:rsid w:val="00932DF5"/>
    <w:rsid w:val="00934B2E"/>
    <w:rsid w:val="0093547F"/>
    <w:rsid w:val="0094123D"/>
    <w:rsid w:val="00947BCC"/>
    <w:rsid w:val="00963562"/>
    <w:rsid w:val="00963B28"/>
    <w:rsid w:val="00976E45"/>
    <w:rsid w:val="0097797D"/>
    <w:rsid w:val="00980B73"/>
    <w:rsid w:val="0098146C"/>
    <w:rsid w:val="009833B3"/>
    <w:rsid w:val="00983FF9"/>
    <w:rsid w:val="00987B1A"/>
    <w:rsid w:val="009952BD"/>
    <w:rsid w:val="00995342"/>
    <w:rsid w:val="00996A2C"/>
    <w:rsid w:val="0099743F"/>
    <w:rsid w:val="009A3475"/>
    <w:rsid w:val="009A437E"/>
    <w:rsid w:val="009B5E36"/>
    <w:rsid w:val="009C39C2"/>
    <w:rsid w:val="009C5550"/>
    <w:rsid w:val="009D0DE7"/>
    <w:rsid w:val="009D11D9"/>
    <w:rsid w:val="009D33E5"/>
    <w:rsid w:val="009D6A2B"/>
    <w:rsid w:val="009D6FC4"/>
    <w:rsid w:val="009E03C3"/>
    <w:rsid w:val="009E53F2"/>
    <w:rsid w:val="009F2360"/>
    <w:rsid w:val="009F2D84"/>
    <w:rsid w:val="00A01002"/>
    <w:rsid w:val="00A031A6"/>
    <w:rsid w:val="00A11D79"/>
    <w:rsid w:val="00A1246F"/>
    <w:rsid w:val="00A15713"/>
    <w:rsid w:val="00A16790"/>
    <w:rsid w:val="00A2023A"/>
    <w:rsid w:val="00A20EA4"/>
    <w:rsid w:val="00A2327B"/>
    <w:rsid w:val="00A24248"/>
    <w:rsid w:val="00A24F06"/>
    <w:rsid w:val="00A269D2"/>
    <w:rsid w:val="00A2738D"/>
    <w:rsid w:val="00A30C06"/>
    <w:rsid w:val="00A323D6"/>
    <w:rsid w:val="00A35C6B"/>
    <w:rsid w:val="00A516EF"/>
    <w:rsid w:val="00A52D97"/>
    <w:rsid w:val="00A54274"/>
    <w:rsid w:val="00A6014C"/>
    <w:rsid w:val="00A61059"/>
    <w:rsid w:val="00A645B0"/>
    <w:rsid w:val="00A663A1"/>
    <w:rsid w:val="00A7212D"/>
    <w:rsid w:val="00A74B67"/>
    <w:rsid w:val="00A768BF"/>
    <w:rsid w:val="00A77409"/>
    <w:rsid w:val="00A776AF"/>
    <w:rsid w:val="00A802A4"/>
    <w:rsid w:val="00A8146B"/>
    <w:rsid w:val="00A87B67"/>
    <w:rsid w:val="00A9111D"/>
    <w:rsid w:val="00A93165"/>
    <w:rsid w:val="00A94B32"/>
    <w:rsid w:val="00A951A6"/>
    <w:rsid w:val="00A96D2E"/>
    <w:rsid w:val="00A974C7"/>
    <w:rsid w:val="00A97966"/>
    <w:rsid w:val="00AA0B25"/>
    <w:rsid w:val="00AA5E2B"/>
    <w:rsid w:val="00AB1BEE"/>
    <w:rsid w:val="00AB3581"/>
    <w:rsid w:val="00AB3F26"/>
    <w:rsid w:val="00AB450C"/>
    <w:rsid w:val="00AB61DF"/>
    <w:rsid w:val="00AC0144"/>
    <w:rsid w:val="00AC3051"/>
    <w:rsid w:val="00AD2160"/>
    <w:rsid w:val="00AD4774"/>
    <w:rsid w:val="00AE51C0"/>
    <w:rsid w:val="00AF2311"/>
    <w:rsid w:val="00AF615F"/>
    <w:rsid w:val="00AF6F1B"/>
    <w:rsid w:val="00B00B57"/>
    <w:rsid w:val="00B02B67"/>
    <w:rsid w:val="00B032A8"/>
    <w:rsid w:val="00B07869"/>
    <w:rsid w:val="00B07880"/>
    <w:rsid w:val="00B1058E"/>
    <w:rsid w:val="00B1093A"/>
    <w:rsid w:val="00B1570A"/>
    <w:rsid w:val="00B20C53"/>
    <w:rsid w:val="00B2173B"/>
    <w:rsid w:val="00B24632"/>
    <w:rsid w:val="00B25152"/>
    <w:rsid w:val="00B25162"/>
    <w:rsid w:val="00B25A71"/>
    <w:rsid w:val="00B26552"/>
    <w:rsid w:val="00B26A62"/>
    <w:rsid w:val="00B30EAF"/>
    <w:rsid w:val="00B3278E"/>
    <w:rsid w:val="00B369C8"/>
    <w:rsid w:val="00B36CE9"/>
    <w:rsid w:val="00B36DBC"/>
    <w:rsid w:val="00B406F9"/>
    <w:rsid w:val="00B429FC"/>
    <w:rsid w:val="00B43443"/>
    <w:rsid w:val="00B45A47"/>
    <w:rsid w:val="00B46F3A"/>
    <w:rsid w:val="00B47147"/>
    <w:rsid w:val="00B5110C"/>
    <w:rsid w:val="00B60193"/>
    <w:rsid w:val="00B612ED"/>
    <w:rsid w:val="00B646A9"/>
    <w:rsid w:val="00B708BA"/>
    <w:rsid w:val="00B719AE"/>
    <w:rsid w:val="00B72594"/>
    <w:rsid w:val="00B7363D"/>
    <w:rsid w:val="00B82E00"/>
    <w:rsid w:val="00B83279"/>
    <w:rsid w:val="00B83C40"/>
    <w:rsid w:val="00B93170"/>
    <w:rsid w:val="00B941DB"/>
    <w:rsid w:val="00B9637B"/>
    <w:rsid w:val="00B97066"/>
    <w:rsid w:val="00B97BDC"/>
    <w:rsid w:val="00BA4426"/>
    <w:rsid w:val="00BA6D45"/>
    <w:rsid w:val="00BB0B7F"/>
    <w:rsid w:val="00BB133A"/>
    <w:rsid w:val="00BB239C"/>
    <w:rsid w:val="00BB641C"/>
    <w:rsid w:val="00BB7D6E"/>
    <w:rsid w:val="00BC5F64"/>
    <w:rsid w:val="00BC7E74"/>
    <w:rsid w:val="00BD0027"/>
    <w:rsid w:val="00BD301B"/>
    <w:rsid w:val="00BD49BD"/>
    <w:rsid w:val="00BE03B8"/>
    <w:rsid w:val="00BE29A0"/>
    <w:rsid w:val="00BF34B3"/>
    <w:rsid w:val="00C00166"/>
    <w:rsid w:val="00C05154"/>
    <w:rsid w:val="00C104A8"/>
    <w:rsid w:val="00C12748"/>
    <w:rsid w:val="00C21666"/>
    <w:rsid w:val="00C217D7"/>
    <w:rsid w:val="00C26C8D"/>
    <w:rsid w:val="00C30E6F"/>
    <w:rsid w:val="00C31510"/>
    <w:rsid w:val="00C3182E"/>
    <w:rsid w:val="00C32930"/>
    <w:rsid w:val="00C32FCF"/>
    <w:rsid w:val="00C3649F"/>
    <w:rsid w:val="00C36DEB"/>
    <w:rsid w:val="00C37EF4"/>
    <w:rsid w:val="00C4117F"/>
    <w:rsid w:val="00C465C0"/>
    <w:rsid w:val="00C47201"/>
    <w:rsid w:val="00C54C6F"/>
    <w:rsid w:val="00C6062D"/>
    <w:rsid w:val="00C62C52"/>
    <w:rsid w:val="00C66DE6"/>
    <w:rsid w:val="00C6723E"/>
    <w:rsid w:val="00C677F9"/>
    <w:rsid w:val="00C67B60"/>
    <w:rsid w:val="00C7427F"/>
    <w:rsid w:val="00C748E0"/>
    <w:rsid w:val="00C75C00"/>
    <w:rsid w:val="00C8043D"/>
    <w:rsid w:val="00C821DD"/>
    <w:rsid w:val="00C8403E"/>
    <w:rsid w:val="00C84C5F"/>
    <w:rsid w:val="00C86FCE"/>
    <w:rsid w:val="00C90B46"/>
    <w:rsid w:val="00C90F99"/>
    <w:rsid w:val="00C93107"/>
    <w:rsid w:val="00C93735"/>
    <w:rsid w:val="00C93869"/>
    <w:rsid w:val="00C94998"/>
    <w:rsid w:val="00C94C98"/>
    <w:rsid w:val="00C96720"/>
    <w:rsid w:val="00C96736"/>
    <w:rsid w:val="00CA030C"/>
    <w:rsid w:val="00CA4868"/>
    <w:rsid w:val="00CB0A14"/>
    <w:rsid w:val="00CB4C74"/>
    <w:rsid w:val="00CB541D"/>
    <w:rsid w:val="00CB6512"/>
    <w:rsid w:val="00CB79CD"/>
    <w:rsid w:val="00CB7A3C"/>
    <w:rsid w:val="00CC2CD8"/>
    <w:rsid w:val="00CC304E"/>
    <w:rsid w:val="00CC6737"/>
    <w:rsid w:val="00CD2E36"/>
    <w:rsid w:val="00CD30E9"/>
    <w:rsid w:val="00CD52C1"/>
    <w:rsid w:val="00CE0A88"/>
    <w:rsid w:val="00CE10B6"/>
    <w:rsid w:val="00CE1309"/>
    <w:rsid w:val="00CE3FF8"/>
    <w:rsid w:val="00CE4E34"/>
    <w:rsid w:val="00CE6B7D"/>
    <w:rsid w:val="00CE788D"/>
    <w:rsid w:val="00CF5146"/>
    <w:rsid w:val="00CF7798"/>
    <w:rsid w:val="00D00098"/>
    <w:rsid w:val="00D01444"/>
    <w:rsid w:val="00D02158"/>
    <w:rsid w:val="00D02C7C"/>
    <w:rsid w:val="00D04C63"/>
    <w:rsid w:val="00D04D6F"/>
    <w:rsid w:val="00D072EE"/>
    <w:rsid w:val="00D1158D"/>
    <w:rsid w:val="00D123B8"/>
    <w:rsid w:val="00D21ACD"/>
    <w:rsid w:val="00D2689C"/>
    <w:rsid w:val="00D268B4"/>
    <w:rsid w:val="00D34282"/>
    <w:rsid w:val="00D34CAF"/>
    <w:rsid w:val="00D3592F"/>
    <w:rsid w:val="00D37B5E"/>
    <w:rsid w:val="00D37F04"/>
    <w:rsid w:val="00D4144D"/>
    <w:rsid w:val="00D514C2"/>
    <w:rsid w:val="00D51D23"/>
    <w:rsid w:val="00D51FAD"/>
    <w:rsid w:val="00D53382"/>
    <w:rsid w:val="00D533D6"/>
    <w:rsid w:val="00D53841"/>
    <w:rsid w:val="00D54108"/>
    <w:rsid w:val="00D54B86"/>
    <w:rsid w:val="00D54D5B"/>
    <w:rsid w:val="00D56172"/>
    <w:rsid w:val="00D572D1"/>
    <w:rsid w:val="00D633A0"/>
    <w:rsid w:val="00D708BD"/>
    <w:rsid w:val="00D7257D"/>
    <w:rsid w:val="00D734B9"/>
    <w:rsid w:val="00D742DD"/>
    <w:rsid w:val="00D76072"/>
    <w:rsid w:val="00D82165"/>
    <w:rsid w:val="00D86391"/>
    <w:rsid w:val="00D90601"/>
    <w:rsid w:val="00D925AA"/>
    <w:rsid w:val="00D950AF"/>
    <w:rsid w:val="00D96A75"/>
    <w:rsid w:val="00DA4319"/>
    <w:rsid w:val="00DA4DD6"/>
    <w:rsid w:val="00DA50F1"/>
    <w:rsid w:val="00DA5BC4"/>
    <w:rsid w:val="00DA69B7"/>
    <w:rsid w:val="00DB0DE9"/>
    <w:rsid w:val="00DB211F"/>
    <w:rsid w:val="00DB3944"/>
    <w:rsid w:val="00DB66BD"/>
    <w:rsid w:val="00DC2693"/>
    <w:rsid w:val="00DC2C9F"/>
    <w:rsid w:val="00DC3BFC"/>
    <w:rsid w:val="00DC704A"/>
    <w:rsid w:val="00DC7767"/>
    <w:rsid w:val="00DD36D2"/>
    <w:rsid w:val="00E000C1"/>
    <w:rsid w:val="00E04AC1"/>
    <w:rsid w:val="00E06C60"/>
    <w:rsid w:val="00E1318D"/>
    <w:rsid w:val="00E14B40"/>
    <w:rsid w:val="00E17B22"/>
    <w:rsid w:val="00E214D6"/>
    <w:rsid w:val="00E23663"/>
    <w:rsid w:val="00E30936"/>
    <w:rsid w:val="00E349F7"/>
    <w:rsid w:val="00E50CE2"/>
    <w:rsid w:val="00E524CD"/>
    <w:rsid w:val="00E52C70"/>
    <w:rsid w:val="00E553D1"/>
    <w:rsid w:val="00E6373D"/>
    <w:rsid w:val="00E70786"/>
    <w:rsid w:val="00E7187C"/>
    <w:rsid w:val="00E71E9F"/>
    <w:rsid w:val="00E74135"/>
    <w:rsid w:val="00E76D89"/>
    <w:rsid w:val="00E8091F"/>
    <w:rsid w:val="00E80E91"/>
    <w:rsid w:val="00E921A0"/>
    <w:rsid w:val="00E93512"/>
    <w:rsid w:val="00EA229D"/>
    <w:rsid w:val="00EA2325"/>
    <w:rsid w:val="00EB09B7"/>
    <w:rsid w:val="00EB0F35"/>
    <w:rsid w:val="00EB1475"/>
    <w:rsid w:val="00EB3966"/>
    <w:rsid w:val="00EB4C78"/>
    <w:rsid w:val="00EB6EB1"/>
    <w:rsid w:val="00EB7BBA"/>
    <w:rsid w:val="00EC0251"/>
    <w:rsid w:val="00EC1CBC"/>
    <w:rsid w:val="00EC62C0"/>
    <w:rsid w:val="00ED1BFC"/>
    <w:rsid w:val="00ED5C88"/>
    <w:rsid w:val="00ED6BD8"/>
    <w:rsid w:val="00EE06DB"/>
    <w:rsid w:val="00EE1314"/>
    <w:rsid w:val="00EE26F3"/>
    <w:rsid w:val="00EE2711"/>
    <w:rsid w:val="00EE28AB"/>
    <w:rsid w:val="00EE2FC8"/>
    <w:rsid w:val="00EE3885"/>
    <w:rsid w:val="00EE60D4"/>
    <w:rsid w:val="00EF147E"/>
    <w:rsid w:val="00EF2CB1"/>
    <w:rsid w:val="00EF5062"/>
    <w:rsid w:val="00F0009F"/>
    <w:rsid w:val="00F01FCC"/>
    <w:rsid w:val="00F056F7"/>
    <w:rsid w:val="00F12578"/>
    <w:rsid w:val="00F16670"/>
    <w:rsid w:val="00F221A3"/>
    <w:rsid w:val="00F30D7E"/>
    <w:rsid w:val="00F3279E"/>
    <w:rsid w:val="00F32EE1"/>
    <w:rsid w:val="00F33F58"/>
    <w:rsid w:val="00F363F1"/>
    <w:rsid w:val="00F40C17"/>
    <w:rsid w:val="00F429BC"/>
    <w:rsid w:val="00F42C82"/>
    <w:rsid w:val="00F51375"/>
    <w:rsid w:val="00F57DE2"/>
    <w:rsid w:val="00F57E34"/>
    <w:rsid w:val="00F57E54"/>
    <w:rsid w:val="00F643DA"/>
    <w:rsid w:val="00F649EF"/>
    <w:rsid w:val="00F64C6F"/>
    <w:rsid w:val="00F76981"/>
    <w:rsid w:val="00F8094B"/>
    <w:rsid w:val="00F8181D"/>
    <w:rsid w:val="00F8416D"/>
    <w:rsid w:val="00F85431"/>
    <w:rsid w:val="00F8548C"/>
    <w:rsid w:val="00F87398"/>
    <w:rsid w:val="00F9276B"/>
    <w:rsid w:val="00F96A30"/>
    <w:rsid w:val="00FA07BB"/>
    <w:rsid w:val="00FA4AA7"/>
    <w:rsid w:val="00FA53C8"/>
    <w:rsid w:val="00FA64A9"/>
    <w:rsid w:val="00FA6744"/>
    <w:rsid w:val="00FB396F"/>
    <w:rsid w:val="00FB59C7"/>
    <w:rsid w:val="00FB63FE"/>
    <w:rsid w:val="00FB6750"/>
    <w:rsid w:val="00FC05BB"/>
    <w:rsid w:val="00FC4441"/>
    <w:rsid w:val="00FC4608"/>
    <w:rsid w:val="00FC4B20"/>
    <w:rsid w:val="00FC587E"/>
    <w:rsid w:val="00FD0F95"/>
    <w:rsid w:val="00FD46C8"/>
    <w:rsid w:val="00FD75AC"/>
    <w:rsid w:val="00FE252B"/>
    <w:rsid w:val="00FE2DB4"/>
    <w:rsid w:val="00FE6794"/>
    <w:rsid w:val="00FF0E0C"/>
    <w:rsid w:val="00FF2464"/>
    <w:rsid w:val="00FF5742"/>
    <w:rsid w:val="0B4B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0C393"/>
  <w15:chartTrackingRefBased/>
  <w15:docId w15:val="{AE675264-AE7A-46ED-B0EF-3A38B0FD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B73"/>
    <w:pPr>
      <w:spacing w:before="100" w:beforeAutospacing="1" w:after="100" w:afterAutospacing="1" w:line="360" w:lineRule="auto"/>
    </w:pPr>
    <w:rPr>
      <w:rFonts w:ascii="Arial" w:hAnsi="Arial"/>
      <w:sz w:val="24"/>
      <w:lang w:eastAsia="en-US"/>
    </w:rPr>
  </w:style>
  <w:style w:type="paragraph" w:styleId="Heading1">
    <w:name w:val="heading 1"/>
    <w:basedOn w:val="Normal"/>
    <w:next w:val="Normal"/>
    <w:link w:val="Heading1Char"/>
    <w:qFormat/>
    <w:rsid w:val="000E29E4"/>
    <w:pPr>
      <w:keepNext/>
      <w:outlineLvl w:val="0"/>
    </w:pPr>
    <w:rPr>
      <w:rFonts w:cs="Arial"/>
      <w:b/>
      <w:bCs/>
      <w:kern w:val="32"/>
      <w:sz w:val="40"/>
      <w:szCs w:val="32"/>
    </w:rPr>
  </w:style>
  <w:style w:type="paragraph" w:styleId="Heading2">
    <w:name w:val="heading 2"/>
    <w:basedOn w:val="Normal"/>
    <w:next w:val="Normal"/>
    <w:link w:val="Heading2Char"/>
    <w:qFormat/>
    <w:rsid w:val="000E29E4"/>
    <w:pPr>
      <w:keepNext/>
      <w:outlineLvl w:val="1"/>
    </w:pPr>
    <w:rPr>
      <w:rFonts w:cs="Arial"/>
      <w:b/>
      <w:bCs/>
      <w:iCs/>
      <w:sz w:val="30"/>
      <w:szCs w:val="28"/>
    </w:rPr>
  </w:style>
  <w:style w:type="paragraph" w:styleId="Heading3">
    <w:name w:val="heading 3"/>
    <w:basedOn w:val="Normal"/>
    <w:link w:val="Heading3Char"/>
    <w:qFormat/>
    <w:rsid w:val="000E29E4"/>
    <w:pPr>
      <w:outlineLvl w:val="2"/>
    </w:pPr>
    <w:rPr>
      <w:b/>
      <w:bCs/>
      <w:szCs w:val="27"/>
      <w:lang w:eastAsia="en-GB"/>
    </w:rPr>
  </w:style>
  <w:style w:type="paragraph" w:styleId="Heading4">
    <w:name w:val="heading 4"/>
    <w:basedOn w:val="Normal"/>
    <w:next w:val="Normal"/>
    <w:link w:val="Heading4Char"/>
    <w:qFormat/>
    <w:rsid w:val="00F8548C"/>
    <w:pPr>
      <w:keepNext/>
      <w:spacing w:before="240" w:after="60"/>
      <w:outlineLvl w:val="3"/>
    </w:pPr>
    <w:rPr>
      <w:rFonts w:eastAsia="MS Mincho"/>
      <w:b/>
      <w:bCs/>
      <w:kern w:val="18"/>
      <w:sz w:val="28"/>
      <w:szCs w:val="28"/>
      <w:lang w:eastAsia="en-GB"/>
    </w:rPr>
  </w:style>
  <w:style w:type="paragraph" w:styleId="Heading5">
    <w:name w:val="heading 5"/>
    <w:basedOn w:val="Normal"/>
    <w:next w:val="Normal"/>
    <w:link w:val="Heading5Char"/>
    <w:qFormat/>
    <w:rsid w:val="00F8548C"/>
    <w:pPr>
      <w:keepNext/>
      <w:outlineLvl w:val="4"/>
    </w:pPr>
    <w:rPr>
      <w:rFonts w:eastAsia="MS Mincho"/>
      <w:b/>
      <w:sz w:val="28"/>
      <w:u w:val="single"/>
      <w:lang w:eastAsia="en-GB"/>
    </w:rPr>
  </w:style>
  <w:style w:type="paragraph" w:styleId="Heading6">
    <w:name w:val="heading 6"/>
    <w:basedOn w:val="Normal"/>
    <w:next w:val="Normal"/>
    <w:link w:val="Heading6Char"/>
    <w:qFormat/>
    <w:rsid w:val="00F8548C"/>
    <w:pPr>
      <w:spacing w:before="240" w:after="60"/>
      <w:outlineLvl w:val="5"/>
    </w:pPr>
    <w:rPr>
      <w:rFonts w:eastAsia="MS Mincho"/>
      <w:b/>
      <w:bCs/>
      <w:kern w:val="18"/>
      <w:sz w:val="22"/>
      <w:szCs w:val="22"/>
      <w:lang w:eastAsia="en-GB"/>
    </w:rPr>
  </w:style>
  <w:style w:type="paragraph" w:styleId="Heading7">
    <w:name w:val="heading 7"/>
    <w:basedOn w:val="Normal"/>
    <w:next w:val="Normal"/>
    <w:link w:val="Heading7Char"/>
    <w:qFormat/>
    <w:rsid w:val="00F8548C"/>
    <w:pPr>
      <w:keepNext/>
      <w:outlineLvl w:val="6"/>
    </w:pPr>
    <w:rPr>
      <w:rFonts w:eastAsia="MS Mincho"/>
      <w:b/>
      <w:color w:val="FF0000"/>
      <w:lang w:eastAsia="en-GB"/>
    </w:rPr>
  </w:style>
  <w:style w:type="paragraph" w:styleId="Heading8">
    <w:name w:val="heading 8"/>
    <w:basedOn w:val="Normal"/>
    <w:next w:val="Normal"/>
    <w:link w:val="Heading8Char"/>
    <w:qFormat/>
    <w:rsid w:val="00F8548C"/>
    <w:pPr>
      <w:spacing w:before="240" w:after="60"/>
      <w:outlineLvl w:val="7"/>
    </w:pPr>
    <w:rPr>
      <w:rFonts w:eastAsia="MS Mincho"/>
      <w:i/>
      <w:iCs/>
      <w:kern w:val="18"/>
      <w:szCs w:val="24"/>
      <w:lang w:eastAsia="en-GB"/>
    </w:rPr>
  </w:style>
  <w:style w:type="paragraph" w:styleId="Heading9">
    <w:name w:val="heading 9"/>
    <w:basedOn w:val="Normal"/>
    <w:next w:val="Normal"/>
    <w:link w:val="Heading9Char"/>
    <w:qFormat/>
    <w:rsid w:val="00F8548C"/>
    <w:pPr>
      <w:keepNext/>
      <w:outlineLvl w:val="8"/>
    </w:pPr>
    <w:rPr>
      <w:rFonts w:eastAsia="MS Mincho"/>
      <w:color w:val="0000FF"/>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E29E4"/>
    <w:rPr>
      <w:rFonts w:ascii="Arial" w:hAnsi="Arial" w:cs="Arial"/>
      <w:b/>
      <w:bCs/>
      <w:kern w:val="32"/>
      <w:sz w:val="40"/>
      <w:szCs w:val="32"/>
      <w:lang w:eastAsia="en-US"/>
    </w:rPr>
  </w:style>
  <w:style w:type="character" w:customStyle="1" w:styleId="Heading2Char">
    <w:name w:val="Heading 2 Char"/>
    <w:link w:val="Heading2"/>
    <w:locked/>
    <w:rsid w:val="000E29E4"/>
    <w:rPr>
      <w:rFonts w:ascii="Arial" w:hAnsi="Arial" w:cs="Arial"/>
      <w:b/>
      <w:bCs/>
      <w:iCs/>
      <w:sz w:val="30"/>
      <w:szCs w:val="28"/>
      <w:lang w:eastAsia="en-US"/>
    </w:rPr>
  </w:style>
  <w:style w:type="character" w:customStyle="1" w:styleId="Heading3Char">
    <w:name w:val="Heading 3 Char"/>
    <w:link w:val="Heading3"/>
    <w:locked/>
    <w:rsid w:val="000E29E4"/>
    <w:rPr>
      <w:rFonts w:ascii="Arial" w:hAnsi="Arial"/>
      <w:b/>
      <w:bCs/>
      <w:sz w:val="24"/>
      <w:szCs w:val="27"/>
    </w:rPr>
  </w:style>
  <w:style w:type="character" w:customStyle="1" w:styleId="Heading4Char">
    <w:name w:val="Heading 4 Char"/>
    <w:link w:val="Heading4"/>
    <w:semiHidden/>
    <w:locked/>
    <w:rsid w:val="00F8548C"/>
    <w:rPr>
      <w:rFonts w:eastAsia="MS Mincho"/>
      <w:b/>
      <w:bCs/>
      <w:kern w:val="18"/>
      <w:sz w:val="28"/>
      <w:szCs w:val="28"/>
      <w:lang w:val="en-GB" w:eastAsia="en-GB" w:bidi="ar-SA"/>
    </w:rPr>
  </w:style>
  <w:style w:type="character" w:customStyle="1" w:styleId="Heading5Char">
    <w:name w:val="Heading 5 Char"/>
    <w:link w:val="Heading5"/>
    <w:semiHidden/>
    <w:locked/>
    <w:rsid w:val="00F8548C"/>
    <w:rPr>
      <w:rFonts w:eastAsia="MS Mincho"/>
      <w:b/>
      <w:sz w:val="28"/>
      <w:u w:val="single"/>
      <w:lang w:val="en-GB" w:eastAsia="en-GB" w:bidi="ar-SA"/>
    </w:rPr>
  </w:style>
  <w:style w:type="character" w:customStyle="1" w:styleId="Heading6Char">
    <w:name w:val="Heading 6 Char"/>
    <w:link w:val="Heading6"/>
    <w:semiHidden/>
    <w:locked/>
    <w:rsid w:val="00F8548C"/>
    <w:rPr>
      <w:rFonts w:eastAsia="MS Mincho"/>
      <w:b/>
      <w:bCs/>
      <w:kern w:val="18"/>
      <w:sz w:val="22"/>
      <w:szCs w:val="22"/>
      <w:lang w:val="en-GB" w:eastAsia="en-GB" w:bidi="ar-SA"/>
    </w:rPr>
  </w:style>
  <w:style w:type="character" w:customStyle="1" w:styleId="Heading7Char">
    <w:name w:val="Heading 7 Char"/>
    <w:link w:val="Heading7"/>
    <w:semiHidden/>
    <w:locked/>
    <w:rsid w:val="00F8548C"/>
    <w:rPr>
      <w:rFonts w:eastAsia="MS Mincho"/>
      <w:b/>
      <w:color w:val="FF0000"/>
      <w:sz w:val="24"/>
      <w:lang w:val="en-GB" w:eastAsia="en-GB" w:bidi="ar-SA"/>
    </w:rPr>
  </w:style>
  <w:style w:type="character" w:customStyle="1" w:styleId="Heading8Char">
    <w:name w:val="Heading 8 Char"/>
    <w:link w:val="Heading8"/>
    <w:semiHidden/>
    <w:locked/>
    <w:rsid w:val="00F8548C"/>
    <w:rPr>
      <w:rFonts w:eastAsia="MS Mincho"/>
      <w:i/>
      <w:iCs/>
      <w:kern w:val="18"/>
      <w:sz w:val="24"/>
      <w:szCs w:val="24"/>
      <w:lang w:val="en-GB" w:eastAsia="en-GB" w:bidi="ar-SA"/>
    </w:rPr>
  </w:style>
  <w:style w:type="character" w:customStyle="1" w:styleId="Heading9Char">
    <w:name w:val="Heading 9 Char"/>
    <w:link w:val="Heading9"/>
    <w:semiHidden/>
    <w:locked/>
    <w:rsid w:val="00F8548C"/>
    <w:rPr>
      <w:rFonts w:eastAsia="MS Mincho"/>
      <w:color w:val="0000FF"/>
      <w:sz w:val="24"/>
      <w:u w:val="single"/>
      <w:lang w:val="en-GB" w:eastAsia="en-GB" w:bidi="ar-SA"/>
    </w:rPr>
  </w:style>
  <w:style w:type="paragraph" w:styleId="Header">
    <w:name w:val="header"/>
    <w:basedOn w:val="Normal"/>
    <w:link w:val="HeaderChar"/>
    <w:rsid w:val="004D6147"/>
    <w:pPr>
      <w:tabs>
        <w:tab w:val="center" w:pos="4320"/>
        <w:tab w:val="right" w:pos="8640"/>
      </w:tabs>
    </w:pPr>
  </w:style>
  <w:style w:type="character" w:customStyle="1" w:styleId="HeaderChar">
    <w:name w:val="Header Char"/>
    <w:link w:val="Header"/>
    <w:semiHidden/>
    <w:locked/>
    <w:rsid w:val="00F8548C"/>
    <w:rPr>
      <w:lang w:val="en-GB" w:eastAsia="en-US" w:bidi="ar-SA"/>
    </w:rPr>
  </w:style>
  <w:style w:type="paragraph" w:styleId="Footer">
    <w:name w:val="footer"/>
    <w:basedOn w:val="Normal"/>
    <w:link w:val="FooterChar"/>
    <w:uiPriority w:val="99"/>
    <w:rsid w:val="004D6147"/>
    <w:pPr>
      <w:tabs>
        <w:tab w:val="center" w:pos="4320"/>
        <w:tab w:val="right" w:pos="8640"/>
      </w:tabs>
    </w:pPr>
  </w:style>
  <w:style w:type="character" w:customStyle="1" w:styleId="FooterChar">
    <w:name w:val="Footer Char"/>
    <w:link w:val="Footer"/>
    <w:uiPriority w:val="99"/>
    <w:locked/>
    <w:rsid w:val="00F8548C"/>
    <w:rPr>
      <w:lang w:val="en-GB" w:eastAsia="en-US" w:bidi="ar-SA"/>
    </w:rPr>
  </w:style>
  <w:style w:type="paragraph" w:styleId="BodyText">
    <w:name w:val="Body Text"/>
    <w:basedOn w:val="Normal"/>
    <w:link w:val="BodyTextChar"/>
    <w:rsid w:val="004D614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character" w:customStyle="1" w:styleId="BodyTextChar">
    <w:name w:val="Body Text Char"/>
    <w:link w:val="BodyText"/>
    <w:locked/>
    <w:rsid w:val="00F8548C"/>
    <w:rPr>
      <w:b/>
      <w:sz w:val="24"/>
      <w:lang w:val="en-GB" w:eastAsia="en-US" w:bidi="ar-SA"/>
    </w:rPr>
  </w:style>
  <w:style w:type="character" w:styleId="Hyperlink">
    <w:name w:val="Hyperlink"/>
    <w:uiPriority w:val="99"/>
    <w:rsid w:val="004D6147"/>
    <w:rPr>
      <w:color w:val="0000FF"/>
      <w:u w:val="single"/>
    </w:rPr>
  </w:style>
  <w:style w:type="character" w:styleId="PageNumber">
    <w:name w:val="page number"/>
    <w:basedOn w:val="DefaultParagraphFont"/>
    <w:rsid w:val="004D6147"/>
  </w:style>
  <w:style w:type="paragraph" w:customStyle="1" w:styleId="Heading11">
    <w:name w:val="Heading 11"/>
    <w:basedOn w:val="Normal"/>
    <w:rsid w:val="00076F0A"/>
    <w:pPr>
      <w:keepLines/>
    </w:pPr>
    <w:rPr>
      <w:rFonts w:ascii="Times New" w:hAnsi="Times New"/>
    </w:rPr>
  </w:style>
  <w:style w:type="table" w:styleId="TableGrid">
    <w:name w:val="Table Grid"/>
    <w:basedOn w:val="TableNormal"/>
    <w:rsid w:val="0032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322F8B"/>
  </w:style>
  <w:style w:type="paragraph" w:styleId="NoSpacing">
    <w:name w:val="No Spacing"/>
    <w:uiPriority w:val="1"/>
    <w:qFormat/>
    <w:rsid w:val="00CC6737"/>
    <w:rPr>
      <w:rFonts w:ascii="Arial Narrow" w:hAnsi="Arial Narrow"/>
      <w:sz w:val="24"/>
      <w:szCs w:val="24"/>
      <w:lang w:eastAsia="en-US"/>
    </w:rPr>
  </w:style>
  <w:style w:type="character" w:styleId="Strong">
    <w:name w:val="Strong"/>
    <w:qFormat/>
    <w:rsid w:val="009D11D9"/>
    <w:rPr>
      <w:b/>
      <w:bCs/>
    </w:rPr>
  </w:style>
  <w:style w:type="character" w:customStyle="1" w:styleId="apple-converted-space">
    <w:name w:val="apple-converted-space"/>
    <w:basedOn w:val="DefaultParagraphFont"/>
    <w:rsid w:val="00444FB5"/>
  </w:style>
  <w:style w:type="paragraph" w:styleId="NormalWeb">
    <w:name w:val="Normal (Web)"/>
    <w:basedOn w:val="Normal"/>
    <w:rsid w:val="006D04F0"/>
    <w:rPr>
      <w:szCs w:val="24"/>
      <w:lang w:eastAsia="en-GB"/>
    </w:rPr>
  </w:style>
  <w:style w:type="character" w:customStyle="1" w:styleId="Heading1Char1">
    <w:name w:val="Heading 1 Char1"/>
    <w:locked/>
    <w:rsid w:val="00F8548C"/>
    <w:rPr>
      <w:rFonts w:ascii="Arial" w:hAnsi="Arial" w:cs="Times New Roman"/>
      <w:b/>
      <w:kern w:val="28"/>
      <w:sz w:val="28"/>
      <w:lang w:val="en-GB" w:eastAsia="en-GB" w:bidi="ar-SA"/>
    </w:rPr>
  </w:style>
  <w:style w:type="paragraph" w:styleId="PlainText">
    <w:name w:val="Plain Text"/>
    <w:basedOn w:val="Normal"/>
    <w:link w:val="PlainTextChar"/>
    <w:rsid w:val="00F8548C"/>
    <w:rPr>
      <w:rFonts w:ascii="Courier New" w:eastAsia="MS Mincho" w:hAnsi="Courier New"/>
      <w:kern w:val="18"/>
      <w:lang w:eastAsia="en-GB"/>
    </w:rPr>
  </w:style>
  <w:style w:type="character" w:customStyle="1" w:styleId="PlainTextChar">
    <w:name w:val="Plain Text Char"/>
    <w:link w:val="PlainText"/>
    <w:semiHidden/>
    <w:locked/>
    <w:rsid w:val="00F8548C"/>
    <w:rPr>
      <w:rFonts w:ascii="Courier New" w:eastAsia="MS Mincho" w:hAnsi="Courier New"/>
      <w:kern w:val="18"/>
      <w:lang w:val="en-GB" w:eastAsia="en-GB" w:bidi="ar-SA"/>
    </w:rPr>
  </w:style>
  <w:style w:type="paragraph" w:styleId="BodyText3">
    <w:name w:val="Body Text 3"/>
    <w:basedOn w:val="Normal"/>
    <w:link w:val="BodyText3Char"/>
    <w:rsid w:val="00F8548C"/>
    <w:pPr>
      <w:jc w:val="center"/>
    </w:pPr>
    <w:rPr>
      <w:rFonts w:eastAsia="MS Mincho"/>
      <w:b/>
      <w:color w:val="000000"/>
      <w:lang w:val="en-US"/>
    </w:rPr>
  </w:style>
  <w:style w:type="character" w:customStyle="1" w:styleId="BodyText3Char">
    <w:name w:val="Body Text 3 Char"/>
    <w:link w:val="BodyText3"/>
    <w:semiHidden/>
    <w:locked/>
    <w:rsid w:val="00F8548C"/>
    <w:rPr>
      <w:rFonts w:ascii="Arial" w:eastAsia="MS Mincho" w:hAnsi="Arial"/>
      <w:b/>
      <w:color w:val="000000"/>
      <w:sz w:val="24"/>
      <w:lang w:val="en-US" w:eastAsia="en-US" w:bidi="ar-SA"/>
    </w:rPr>
  </w:style>
  <w:style w:type="paragraph" w:styleId="BodyText2">
    <w:name w:val="Body Text 2"/>
    <w:basedOn w:val="Normal"/>
    <w:link w:val="BodyText2Char"/>
    <w:rsid w:val="00F8548C"/>
    <w:rPr>
      <w:rFonts w:eastAsia="MS Mincho"/>
      <w:sz w:val="22"/>
      <w:lang w:eastAsia="en-GB"/>
    </w:rPr>
  </w:style>
  <w:style w:type="character" w:customStyle="1" w:styleId="BodyText2Char">
    <w:name w:val="Body Text 2 Char"/>
    <w:link w:val="BodyText2"/>
    <w:semiHidden/>
    <w:locked/>
    <w:rsid w:val="00F8548C"/>
    <w:rPr>
      <w:rFonts w:ascii="Arial" w:eastAsia="MS Mincho" w:hAnsi="Arial"/>
      <w:sz w:val="22"/>
      <w:lang w:val="en-GB" w:eastAsia="en-GB" w:bidi="ar-SA"/>
    </w:rPr>
  </w:style>
  <w:style w:type="paragraph" w:styleId="Subtitle">
    <w:name w:val="Subtitle"/>
    <w:basedOn w:val="Normal"/>
    <w:link w:val="SubtitleChar1"/>
    <w:qFormat/>
    <w:rsid w:val="00F8548C"/>
    <w:rPr>
      <w:rFonts w:eastAsia="MS Mincho" w:cs="Arial"/>
      <w:b/>
      <w:bCs/>
    </w:rPr>
  </w:style>
  <w:style w:type="character" w:customStyle="1" w:styleId="SubtitleChar1">
    <w:name w:val="Subtitle Char1"/>
    <w:link w:val="Subtitle"/>
    <w:locked/>
    <w:rsid w:val="00F8548C"/>
    <w:rPr>
      <w:rFonts w:ascii="Arial" w:eastAsia="MS Mincho" w:hAnsi="Arial" w:cs="Arial"/>
      <w:b/>
      <w:bCs/>
      <w:sz w:val="24"/>
      <w:lang w:val="en-GB" w:eastAsia="en-US" w:bidi="ar-SA"/>
    </w:rPr>
  </w:style>
  <w:style w:type="character" w:customStyle="1" w:styleId="SubtitleChar">
    <w:name w:val="Subtitle Char"/>
    <w:locked/>
    <w:rsid w:val="00F8548C"/>
    <w:rPr>
      <w:rFonts w:ascii="Cambria" w:hAnsi="Cambria" w:cs="Times New Roman"/>
      <w:kern w:val="18"/>
      <w:sz w:val="24"/>
      <w:szCs w:val="24"/>
    </w:rPr>
  </w:style>
  <w:style w:type="paragraph" w:styleId="BalloonText">
    <w:name w:val="Balloon Text"/>
    <w:basedOn w:val="Normal"/>
    <w:link w:val="BalloonTextChar"/>
    <w:semiHidden/>
    <w:rsid w:val="00F8548C"/>
    <w:rPr>
      <w:rFonts w:ascii="Tahoma" w:eastAsia="MS Mincho" w:hAnsi="Tahoma" w:cs="Tahoma"/>
      <w:kern w:val="18"/>
      <w:sz w:val="16"/>
      <w:szCs w:val="16"/>
      <w:lang w:eastAsia="en-GB"/>
    </w:rPr>
  </w:style>
  <w:style w:type="character" w:customStyle="1" w:styleId="BalloonTextChar">
    <w:name w:val="Balloon Text Char"/>
    <w:link w:val="BalloonText"/>
    <w:semiHidden/>
    <w:locked/>
    <w:rsid w:val="00F8548C"/>
    <w:rPr>
      <w:rFonts w:ascii="Tahoma" w:eastAsia="MS Mincho" w:hAnsi="Tahoma" w:cs="Tahoma"/>
      <w:kern w:val="18"/>
      <w:sz w:val="16"/>
      <w:szCs w:val="16"/>
      <w:lang w:val="en-GB" w:eastAsia="en-GB" w:bidi="ar-SA"/>
    </w:rPr>
  </w:style>
  <w:style w:type="paragraph" w:customStyle="1" w:styleId="Default">
    <w:name w:val="Default"/>
    <w:rsid w:val="00F8548C"/>
    <w:pPr>
      <w:autoSpaceDE w:val="0"/>
      <w:autoSpaceDN w:val="0"/>
      <w:adjustRightInd w:val="0"/>
    </w:pPr>
    <w:rPr>
      <w:rFonts w:ascii="PIEAM E+ Helvetica Neue" w:eastAsia="MS Mincho" w:hAnsi="PIEAM E+ Helvetica Neue" w:cs="PIEAM E+ Helvetica Neue"/>
      <w:color w:val="000000"/>
      <w:sz w:val="24"/>
      <w:szCs w:val="24"/>
    </w:rPr>
  </w:style>
  <w:style w:type="paragraph" w:customStyle="1" w:styleId="sidehead01">
    <w:name w:val="sidehead01"/>
    <w:basedOn w:val="Normal"/>
    <w:rsid w:val="00F8548C"/>
    <w:pPr>
      <w:tabs>
        <w:tab w:val="left" w:pos="2518"/>
      </w:tabs>
      <w:spacing w:before="480" w:after="120"/>
    </w:pPr>
    <w:rPr>
      <w:rFonts w:ascii="Bookman" w:eastAsia="MS Mincho" w:hAnsi="Bookman"/>
      <w:b/>
      <w:sz w:val="26"/>
      <w:lang w:eastAsia="en-GB"/>
    </w:rPr>
  </w:style>
  <w:style w:type="paragraph" w:customStyle="1" w:styleId="Pa11">
    <w:name w:val="Pa11"/>
    <w:basedOn w:val="Default"/>
    <w:next w:val="Default"/>
    <w:rsid w:val="00F8548C"/>
    <w:pPr>
      <w:spacing w:line="281" w:lineRule="atLeast"/>
    </w:pPr>
    <w:rPr>
      <w:rFonts w:ascii="Syntax" w:hAnsi="Syntax" w:cs="Times New Roman"/>
      <w:color w:val="auto"/>
      <w:lang w:val="en-US" w:eastAsia="en-US"/>
    </w:rPr>
  </w:style>
  <w:style w:type="paragraph" w:customStyle="1" w:styleId="Pa9">
    <w:name w:val="Pa9"/>
    <w:basedOn w:val="Default"/>
    <w:next w:val="Default"/>
    <w:rsid w:val="00F8548C"/>
    <w:pPr>
      <w:spacing w:line="241" w:lineRule="atLeast"/>
    </w:pPr>
    <w:rPr>
      <w:rFonts w:ascii="Syntax" w:hAnsi="Syntax" w:cs="Times New Roman"/>
      <w:color w:val="auto"/>
      <w:lang w:val="en-US" w:eastAsia="en-US"/>
    </w:rPr>
  </w:style>
  <w:style w:type="paragraph" w:customStyle="1" w:styleId="Pa14">
    <w:name w:val="Pa14"/>
    <w:basedOn w:val="Default"/>
    <w:next w:val="Default"/>
    <w:rsid w:val="00F8548C"/>
    <w:pPr>
      <w:spacing w:line="241" w:lineRule="atLeast"/>
    </w:pPr>
    <w:rPr>
      <w:rFonts w:ascii="Syntax" w:hAnsi="Syntax" w:cs="Times New Roman"/>
      <w:color w:val="auto"/>
      <w:lang w:val="en-US" w:eastAsia="en-US"/>
    </w:rPr>
  </w:style>
  <w:style w:type="paragraph" w:customStyle="1" w:styleId="Pa13">
    <w:name w:val="Pa13"/>
    <w:basedOn w:val="Default"/>
    <w:next w:val="Default"/>
    <w:rsid w:val="00F8548C"/>
    <w:pPr>
      <w:spacing w:line="241" w:lineRule="atLeast"/>
    </w:pPr>
    <w:rPr>
      <w:rFonts w:ascii="Syntax" w:hAnsi="Syntax" w:cs="Times New Roman"/>
      <w:color w:val="auto"/>
      <w:lang w:val="en-US" w:eastAsia="en-US"/>
    </w:rPr>
  </w:style>
  <w:style w:type="character" w:customStyle="1" w:styleId="A12">
    <w:name w:val="A12"/>
    <w:rsid w:val="00F8548C"/>
    <w:rPr>
      <w:color w:val="000000"/>
    </w:rPr>
  </w:style>
  <w:style w:type="paragraph" w:customStyle="1" w:styleId="Pa0">
    <w:name w:val="Pa0"/>
    <w:basedOn w:val="Default"/>
    <w:next w:val="Default"/>
    <w:rsid w:val="00F8548C"/>
    <w:pPr>
      <w:spacing w:line="241" w:lineRule="atLeast"/>
    </w:pPr>
    <w:rPr>
      <w:rFonts w:ascii="Syntax" w:hAnsi="Syntax" w:cs="Times New Roman"/>
      <w:color w:val="auto"/>
      <w:lang w:val="en-US" w:eastAsia="en-US"/>
    </w:rPr>
  </w:style>
  <w:style w:type="paragraph" w:styleId="E-mailSignature">
    <w:name w:val="E-mail Signature"/>
    <w:basedOn w:val="Normal"/>
    <w:link w:val="E-mailSignatureChar"/>
    <w:rsid w:val="00F8548C"/>
    <w:rPr>
      <w:rFonts w:eastAsia="MS Mincho"/>
      <w:szCs w:val="24"/>
      <w:lang w:val="en-US"/>
    </w:rPr>
  </w:style>
  <w:style w:type="character" w:customStyle="1" w:styleId="E-mailSignatureChar">
    <w:name w:val="E-mail Signature Char"/>
    <w:link w:val="E-mailSignature"/>
    <w:semiHidden/>
    <w:locked/>
    <w:rsid w:val="00F8548C"/>
    <w:rPr>
      <w:rFonts w:eastAsia="MS Mincho"/>
      <w:sz w:val="24"/>
      <w:szCs w:val="24"/>
      <w:lang w:val="en-US" w:eastAsia="en-US" w:bidi="ar-SA"/>
    </w:rPr>
  </w:style>
  <w:style w:type="character" w:styleId="Emphasis">
    <w:name w:val="Emphasis"/>
    <w:qFormat/>
    <w:rsid w:val="00F8548C"/>
    <w:rPr>
      <w:rFonts w:cs="Times New Roman"/>
      <w:i/>
    </w:rPr>
  </w:style>
  <w:style w:type="paragraph" w:customStyle="1" w:styleId="first-para">
    <w:name w:val="first-para"/>
    <w:basedOn w:val="Normal"/>
    <w:rsid w:val="00F8548C"/>
    <w:rPr>
      <w:rFonts w:eastAsia="MS Mincho"/>
      <w:szCs w:val="24"/>
      <w:lang w:eastAsia="en-GB"/>
    </w:rPr>
  </w:style>
  <w:style w:type="paragraph" w:customStyle="1" w:styleId="DHFigureschartstitle">
    <w:name w:val="DH Figures/charts title"/>
    <w:basedOn w:val="Normal"/>
    <w:next w:val="Normal"/>
    <w:rsid w:val="00F8548C"/>
    <w:pPr>
      <w:autoSpaceDE w:val="0"/>
      <w:autoSpaceDN w:val="0"/>
      <w:adjustRightInd w:val="0"/>
    </w:pPr>
    <w:rPr>
      <w:rFonts w:eastAsia="MS Mincho"/>
      <w:szCs w:val="24"/>
      <w:lang w:eastAsia="en-GB"/>
    </w:rPr>
  </w:style>
  <w:style w:type="paragraph" w:styleId="DocumentMap">
    <w:name w:val="Document Map"/>
    <w:basedOn w:val="Normal"/>
    <w:link w:val="DocumentMapChar"/>
    <w:semiHidden/>
    <w:rsid w:val="00F8548C"/>
    <w:pPr>
      <w:shd w:val="clear" w:color="auto" w:fill="000080"/>
    </w:pPr>
    <w:rPr>
      <w:rFonts w:ascii="Tahoma" w:eastAsia="MS Mincho" w:hAnsi="Tahoma" w:cs="Tahoma"/>
      <w:kern w:val="18"/>
      <w:lang w:eastAsia="en-GB"/>
    </w:rPr>
  </w:style>
  <w:style w:type="character" w:customStyle="1" w:styleId="DocumentMapChar">
    <w:name w:val="Document Map Char"/>
    <w:link w:val="DocumentMap"/>
    <w:semiHidden/>
    <w:locked/>
    <w:rsid w:val="00F8548C"/>
    <w:rPr>
      <w:rFonts w:ascii="Tahoma" w:eastAsia="MS Mincho" w:hAnsi="Tahoma" w:cs="Tahoma"/>
      <w:kern w:val="18"/>
      <w:lang w:val="en-GB" w:eastAsia="en-GB" w:bidi="ar-SA"/>
    </w:rPr>
  </w:style>
  <w:style w:type="character" w:styleId="LineNumber">
    <w:name w:val="line number"/>
    <w:rsid w:val="00F8548C"/>
    <w:rPr>
      <w:rFonts w:cs="Times New Roman"/>
    </w:rPr>
  </w:style>
  <w:style w:type="character" w:styleId="FollowedHyperlink">
    <w:name w:val="FollowedHyperlink"/>
    <w:rsid w:val="00F8548C"/>
    <w:rPr>
      <w:rFonts w:cs="Times New Roman"/>
      <w:color w:val="606420"/>
      <w:u w:val="single"/>
    </w:rPr>
  </w:style>
  <w:style w:type="paragraph" w:customStyle="1" w:styleId="mainhead">
    <w:name w:val="mainhead"/>
    <w:basedOn w:val="Normal"/>
    <w:rsid w:val="00F8548C"/>
    <w:pPr>
      <w:jc w:val="center"/>
    </w:pPr>
    <w:rPr>
      <w:rFonts w:eastAsia="MS Mincho"/>
      <w:b/>
      <w:sz w:val="26"/>
      <w:u w:val="single"/>
      <w:lang w:eastAsia="en-GB"/>
    </w:rPr>
  </w:style>
  <w:style w:type="paragraph" w:styleId="Caption">
    <w:name w:val="caption"/>
    <w:basedOn w:val="Normal"/>
    <w:next w:val="Normal"/>
    <w:qFormat/>
    <w:rsid w:val="00F8548C"/>
    <w:rPr>
      <w:rFonts w:eastAsia="MS Mincho"/>
      <w:lang w:eastAsia="en-GB"/>
    </w:rPr>
  </w:style>
  <w:style w:type="paragraph" w:styleId="CommentText">
    <w:name w:val="annotation text"/>
    <w:basedOn w:val="Normal"/>
    <w:link w:val="CommentTextChar"/>
    <w:semiHidden/>
    <w:rsid w:val="00F8548C"/>
    <w:rPr>
      <w:rFonts w:eastAsia="MS Mincho"/>
      <w:lang w:eastAsia="en-GB"/>
    </w:rPr>
  </w:style>
  <w:style w:type="character" w:customStyle="1" w:styleId="CommentTextChar">
    <w:name w:val="Comment Text Char"/>
    <w:link w:val="CommentText"/>
    <w:semiHidden/>
    <w:locked/>
    <w:rsid w:val="00F8548C"/>
    <w:rPr>
      <w:rFonts w:eastAsia="MS Mincho"/>
      <w:lang w:val="en-GB" w:eastAsia="en-GB" w:bidi="ar-SA"/>
    </w:rPr>
  </w:style>
  <w:style w:type="paragraph" w:styleId="CommentSubject">
    <w:name w:val="annotation subject"/>
    <w:basedOn w:val="CommentText"/>
    <w:next w:val="CommentText"/>
    <w:link w:val="CommentSubjectChar"/>
    <w:semiHidden/>
    <w:rsid w:val="00F8548C"/>
    <w:rPr>
      <w:b/>
      <w:bCs/>
    </w:rPr>
  </w:style>
  <w:style w:type="character" w:customStyle="1" w:styleId="CommentSubjectChar">
    <w:name w:val="Comment Subject Char"/>
    <w:link w:val="CommentSubject"/>
    <w:semiHidden/>
    <w:locked/>
    <w:rsid w:val="00F8548C"/>
    <w:rPr>
      <w:rFonts w:eastAsia="MS Mincho"/>
      <w:b/>
      <w:bCs/>
      <w:lang w:val="en-GB" w:eastAsia="en-GB" w:bidi="ar-SA"/>
    </w:rPr>
  </w:style>
  <w:style w:type="paragraph" w:styleId="ListParagraph">
    <w:name w:val="List Paragraph"/>
    <w:basedOn w:val="Normal"/>
    <w:uiPriority w:val="34"/>
    <w:qFormat/>
    <w:rsid w:val="009C39C2"/>
    <w:pPr>
      <w:spacing w:after="200" w:line="276" w:lineRule="auto"/>
      <w:ind w:left="720"/>
      <w:contextualSpacing/>
    </w:pPr>
    <w:rPr>
      <w:rFonts w:ascii="Calibri" w:hAnsi="Calibri"/>
      <w:sz w:val="22"/>
      <w:szCs w:val="22"/>
    </w:rPr>
  </w:style>
  <w:style w:type="paragraph" w:customStyle="1" w:styleId="6f759c6d-6503-4507-b76d-d1ff3534389a">
    <w:name w:val="6f759c6d-6503-4507-b76d-d1ff3534389a"/>
    <w:basedOn w:val="Normal"/>
    <w:rsid w:val="00B82E00"/>
    <w:rPr>
      <w:szCs w:val="24"/>
      <w:lang w:eastAsia="en-GB"/>
    </w:rPr>
  </w:style>
  <w:style w:type="paragraph" w:styleId="TOCHeading">
    <w:name w:val="TOC Heading"/>
    <w:basedOn w:val="Heading1"/>
    <w:next w:val="Normal"/>
    <w:uiPriority w:val="39"/>
    <w:unhideWhenUsed/>
    <w:qFormat/>
    <w:rsid w:val="00C94998"/>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rsid w:val="00976E45"/>
  </w:style>
  <w:style w:type="paragraph" w:styleId="TOC3">
    <w:name w:val="toc 3"/>
    <w:basedOn w:val="Normal"/>
    <w:next w:val="Normal"/>
    <w:autoRedefine/>
    <w:uiPriority w:val="39"/>
    <w:rsid w:val="00A2023A"/>
    <w:pPr>
      <w:tabs>
        <w:tab w:val="right" w:leader="dot" w:pos="10528"/>
      </w:tabs>
      <w:spacing w:before="120" w:after="120"/>
      <w:ind w:left="862" w:hanging="142"/>
    </w:pPr>
  </w:style>
  <w:style w:type="paragraph" w:styleId="TOC2">
    <w:name w:val="toc 2"/>
    <w:basedOn w:val="Normal"/>
    <w:next w:val="Normal"/>
    <w:autoRedefine/>
    <w:uiPriority w:val="39"/>
    <w:unhideWhenUsed/>
    <w:qFormat/>
    <w:rsid w:val="00A2023A"/>
    <w:pPr>
      <w:tabs>
        <w:tab w:val="right" w:leader="dot" w:pos="10528"/>
      </w:tabs>
    </w:pPr>
    <w:rPr>
      <w:rFonts w:ascii="Calibri" w:eastAsia="Calibri" w:hAnsi="Calibri"/>
      <w:sz w:val="22"/>
      <w:szCs w:val="22"/>
    </w:rPr>
  </w:style>
  <w:style w:type="character" w:styleId="CommentReference">
    <w:name w:val="annotation reference"/>
    <w:rsid w:val="00A8146B"/>
    <w:rPr>
      <w:sz w:val="16"/>
      <w:szCs w:val="16"/>
    </w:rPr>
  </w:style>
  <w:style w:type="character" w:styleId="UnresolvedMention">
    <w:name w:val="Unresolved Mention"/>
    <w:uiPriority w:val="99"/>
    <w:semiHidden/>
    <w:unhideWhenUsed/>
    <w:rsid w:val="00A97966"/>
    <w:rPr>
      <w:color w:val="808080"/>
      <w:shd w:val="clear" w:color="auto" w:fill="E6E6E6"/>
    </w:rPr>
  </w:style>
  <w:style w:type="table" w:customStyle="1" w:styleId="TableGrid1">
    <w:name w:val="Table Grid1"/>
    <w:basedOn w:val="TableNormal"/>
    <w:next w:val="TableGrid"/>
    <w:uiPriority w:val="59"/>
    <w:unhideWhenUsed/>
    <w:rsid w:val="005D0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B5BAF"/>
    <w:pPr>
      <w:spacing w:line="480" w:lineRule="auto"/>
      <w:contextualSpacing/>
      <w:jc w:val="center"/>
    </w:pPr>
    <w:rPr>
      <w:rFonts w:ascii="Arial Black" w:eastAsiaTheme="majorEastAsia" w:hAnsi="Arial Black" w:cstheme="majorBidi"/>
      <w:spacing w:val="-10"/>
      <w:kern w:val="28"/>
      <w:sz w:val="40"/>
      <w:szCs w:val="56"/>
    </w:rPr>
  </w:style>
  <w:style w:type="character" w:customStyle="1" w:styleId="TitleChar">
    <w:name w:val="Title Char"/>
    <w:basedOn w:val="DefaultParagraphFont"/>
    <w:link w:val="Title"/>
    <w:rsid w:val="003B5BAF"/>
    <w:rPr>
      <w:rFonts w:ascii="Arial Black" w:eastAsiaTheme="majorEastAsia" w:hAnsi="Arial Black" w:cstheme="majorBidi"/>
      <w:spacing w:val="-10"/>
      <w:kern w:val="28"/>
      <w:sz w:val="40"/>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674">
      <w:bodyDiv w:val="1"/>
      <w:marLeft w:val="0"/>
      <w:marRight w:val="0"/>
      <w:marTop w:val="0"/>
      <w:marBottom w:val="0"/>
      <w:divBdr>
        <w:top w:val="none" w:sz="0" w:space="0" w:color="auto"/>
        <w:left w:val="none" w:sz="0" w:space="0" w:color="auto"/>
        <w:bottom w:val="none" w:sz="0" w:space="0" w:color="auto"/>
        <w:right w:val="none" w:sz="0" w:space="0" w:color="auto"/>
      </w:divBdr>
    </w:div>
    <w:div w:id="101414374">
      <w:bodyDiv w:val="1"/>
      <w:marLeft w:val="0"/>
      <w:marRight w:val="0"/>
      <w:marTop w:val="0"/>
      <w:marBottom w:val="0"/>
      <w:divBdr>
        <w:top w:val="none" w:sz="0" w:space="0" w:color="auto"/>
        <w:left w:val="none" w:sz="0" w:space="0" w:color="auto"/>
        <w:bottom w:val="none" w:sz="0" w:space="0" w:color="auto"/>
        <w:right w:val="none" w:sz="0" w:space="0" w:color="auto"/>
      </w:divBdr>
    </w:div>
    <w:div w:id="295061825">
      <w:bodyDiv w:val="1"/>
      <w:marLeft w:val="0"/>
      <w:marRight w:val="0"/>
      <w:marTop w:val="0"/>
      <w:marBottom w:val="0"/>
      <w:divBdr>
        <w:top w:val="none" w:sz="0" w:space="0" w:color="auto"/>
        <w:left w:val="none" w:sz="0" w:space="0" w:color="auto"/>
        <w:bottom w:val="none" w:sz="0" w:space="0" w:color="auto"/>
        <w:right w:val="none" w:sz="0" w:space="0" w:color="auto"/>
      </w:divBdr>
    </w:div>
    <w:div w:id="298192540">
      <w:bodyDiv w:val="1"/>
      <w:marLeft w:val="0"/>
      <w:marRight w:val="0"/>
      <w:marTop w:val="0"/>
      <w:marBottom w:val="0"/>
      <w:divBdr>
        <w:top w:val="none" w:sz="0" w:space="0" w:color="auto"/>
        <w:left w:val="none" w:sz="0" w:space="0" w:color="auto"/>
        <w:bottom w:val="none" w:sz="0" w:space="0" w:color="auto"/>
        <w:right w:val="none" w:sz="0" w:space="0" w:color="auto"/>
      </w:divBdr>
    </w:div>
    <w:div w:id="333918843">
      <w:bodyDiv w:val="1"/>
      <w:marLeft w:val="0"/>
      <w:marRight w:val="0"/>
      <w:marTop w:val="0"/>
      <w:marBottom w:val="0"/>
      <w:divBdr>
        <w:top w:val="none" w:sz="0" w:space="0" w:color="auto"/>
        <w:left w:val="none" w:sz="0" w:space="0" w:color="auto"/>
        <w:bottom w:val="none" w:sz="0" w:space="0" w:color="auto"/>
        <w:right w:val="none" w:sz="0" w:space="0" w:color="auto"/>
      </w:divBdr>
    </w:div>
    <w:div w:id="477263517">
      <w:bodyDiv w:val="1"/>
      <w:marLeft w:val="0"/>
      <w:marRight w:val="0"/>
      <w:marTop w:val="0"/>
      <w:marBottom w:val="0"/>
      <w:divBdr>
        <w:top w:val="none" w:sz="0" w:space="0" w:color="auto"/>
        <w:left w:val="none" w:sz="0" w:space="0" w:color="auto"/>
        <w:bottom w:val="none" w:sz="0" w:space="0" w:color="auto"/>
        <w:right w:val="none" w:sz="0" w:space="0" w:color="auto"/>
      </w:divBdr>
      <w:divsChild>
        <w:div w:id="602345964">
          <w:marLeft w:val="0"/>
          <w:marRight w:val="0"/>
          <w:marTop w:val="0"/>
          <w:marBottom w:val="0"/>
          <w:divBdr>
            <w:top w:val="single" w:sz="18" w:space="0" w:color="00A45E"/>
            <w:left w:val="none" w:sz="0" w:space="0" w:color="auto"/>
            <w:bottom w:val="none" w:sz="0" w:space="0" w:color="auto"/>
            <w:right w:val="none" w:sz="0" w:space="0" w:color="auto"/>
          </w:divBdr>
        </w:div>
      </w:divsChild>
    </w:div>
    <w:div w:id="483008588">
      <w:bodyDiv w:val="1"/>
      <w:marLeft w:val="0"/>
      <w:marRight w:val="0"/>
      <w:marTop w:val="0"/>
      <w:marBottom w:val="0"/>
      <w:divBdr>
        <w:top w:val="none" w:sz="0" w:space="0" w:color="auto"/>
        <w:left w:val="none" w:sz="0" w:space="0" w:color="auto"/>
        <w:bottom w:val="none" w:sz="0" w:space="0" w:color="auto"/>
        <w:right w:val="none" w:sz="0" w:space="0" w:color="auto"/>
      </w:divBdr>
    </w:div>
    <w:div w:id="638996536">
      <w:bodyDiv w:val="1"/>
      <w:marLeft w:val="0"/>
      <w:marRight w:val="0"/>
      <w:marTop w:val="0"/>
      <w:marBottom w:val="0"/>
      <w:divBdr>
        <w:top w:val="none" w:sz="0" w:space="0" w:color="auto"/>
        <w:left w:val="none" w:sz="0" w:space="0" w:color="auto"/>
        <w:bottom w:val="none" w:sz="0" w:space="0" w:color="auto"/>
        <w:right w:val="none" w:sz="0" w:space="0" w:color="auto"/>
      </w:divBdr>
      <w:divsChild>
        <w:div w:id="521162595">
          <w:marLeft w:val="0"/>
          <w:marRight w:val="0"/>
          <w:marTop w:val="0"/>
          <w:marBottom w:val="0"/>
          <w:divBdr>
            <w:top w:val="none" w:sz="0" w:space="0" w:color="auto"/>
            <w:left w:val="none" w:sz="0" w:space="0" w:color="auto"/>
            <w:bottom w:val="none" w:sz="0" w:space="0" w:color="auto"/>
            <w:right w:val="none" w:sz="0" w:space="0" w:color="auto"/>
          </w:divBdr>
        </w:div>
      </w:divsChild>
    </w:div>
    <w:div w:id="649872413">
      <w:bodyDiv w:val="1"/>
      <w:marLeft w:val="0"/>
      <w:marRight w:val="0"/>
      <w:marTop w:val="0"/>
      <w:marBottom w:val="0"/>
      <w:divBdr>
        <w:top w:val="none" w:sz="0" w:space="0" w:color="auto"/>
        <w:left w:val="none" w:sz="0" w:space="0" w:color="auto"/>
        <w:bottom w:val="none" w:sz="0" w:space="0" w:color="auto"/>
        <w:right w:val="none" w:sz="0" w:space="0" w:color="auto"/>
      </w:divBdr>
    </w:div>
    <w:div w:id="651256315">
      <w:bodyDiv w:val="1"/>
      <w:marLeft w:val="0"/>
      <w:marRight w:val="0"/>
      <w:marTop w:val="0"/>
      <w:marBottom w:val="0"/>
      <w:divBdr>
        <w:top w:val="none" w:sz="0" w:space="0" w:color="auto"/>
        <w:left w:val="none" w:sz="0" w:space="0" w:color="auto"/>
        <w:bottom w:val="none" w:sz="0" w:space="0" w:color="auto"/>
        <w:right w:val="none" w:sz="0" w:space="0" w:color="auto"/>
      </w:divBdr>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86448082">
      <w:bodyDiv w:val="1"/>
      <w:marLeft w:val="0"/>
      <w:marRight w:val="0"/>
      <w:marTop w:val="0"/>
      <w:marBottom w:val="0"/>
      <w:divBdr>
        <w:top w:val="none" w:sz="0" w:space="0" w:color="auto"/>
        <w:left w:val="none" w:sz="0" w:space="0" w:color="auto"/>
        <w:bottom w:val="none" w:sz="0" w:space="0" w:color="auto"/>
        <w:right w:val="none" w:sz="0" w:space="0" w:color="auto"/>
      </w:divBdr>
    </w:div>
    <w:div w:id="747770135">
      <w:bodyDiv w:val="1"/>
      <w:marLeft w:val="0"/>
      <w:marRight w:val="0"/>
      <w:marTop w:val="0"/>
      <w:marBottom w:val="0"/>
      <w:divBdr>
        <w:top w:val="none" w:sz="0" w:space="0" w:color="auto"/>
        <w:left w:val="none" w:sz="0" w:space="0" w:color="auto"/>
        <w:bottom w:val="none" w:sz="0" w:space="0" w:color="auto"/>
        <w:right w:val="none" w:sz="0" w:space="0" w:color="auto"/>
      </w:divBdr>
    </w:div>
    <w:div w:id="794442587">
      <w:bodyDiv w:val="1"/>
      <w:marLeft w:val="0"/>
      <w:marRight w:val="0"/>
      <w:marTop w:val="0"/>
      <w:marBottom w:val="0"/>
      <w:divBdr>
        <w:top w:val="none" w:sz="0" w:space="0" w:color="auto"/>
        <w:left w:val="none" w:sz="0" w:space="0" w:color="auto"/>
        <w:bottom w:val="none" w:sz="0" w:space="0" w:color="auto"/>
        <w:right w:val="none" w:sz="0" w:space="0" w:color="auto"/>
      </w:divBdr>
    </w:div>
    <w:div w:id="882711399">
      <w:bodyDiv w:val="1"/>
      <w:marLeft w:val="0"/>
      <w:marRight w:val="0"/>
      <w:marTop w:val="0"/>
      <w:marBottom w:val="0"/>
      <w:divBdr>
        <w:top w:val="none" w:sz="0" w:space="0" w:color="auto"/>
        <w:left w:val="none" w:sz="0" w:space="0" w:color="auto"/>
        <w:bottom w:val="none" w:sz="0" w:space="0" w:color="auto"/>
        <w:right w:val="none" w:sz="0" w:space="0" w:color="auto"/>
      </w:divBdr>
    </w:div>
    <w:div w:id="901981935">
      <w:bodyDiv w:val="1"/>
      <w:marLeft w:val="0"/>
      <w:marRight w:val="0"/>
      <w:marTop w:val="0"/>
      <w:marBottom w:val="0"/>
      <w:divBdr>
        <w:top w:val="none" w:sz="0" w:space="0" w:color="auto"/>
        <w:left w:val="none" w:sz="0" w:space="0" w:color="auto"/>
        <w:bottom w:val="none" w:sz="0" w:space="0" w:color="auto"/>
        <w:right w:val="none" w:sz="0" w:space="0" w:color="auto"/>
      </w:divBdr>
      <w:divsChild>
        <w:div w:id="20867204">
          <w:marLeft w:val="0"/>
          <w:marRight w:val="0"/>
          <w:marTop w:val="0"/>
          <w:marBottom w:val="0"/>
          <w:divBdr>
            <w:top w:val="single" w:sz="18" w:space="0" w:color="00A45E"/>
            <w:left w:val="none" w:sz="0" w:space="0" w:color="auto"/>
            <w:bottom w:val="none" w:sz="0" w:space="0" w:color="auto"/>
            <w:right w:val="none" w:sz="0" w:space="0" w:color="auto"/>
          </w:divBdr>
        </w:div>
      </w:divsChild>
    </w:div>
    <w:div w:id="948925353">
      <w:bodyDiv w:val="1"/>
      <w:marLeft w:val="0"/>
      <w:marRight w:val="0"/>
      <w:marTop w:val="0"/>
      <w:marBottom w:val="0"/>
      <w:divBdr>
        <w:top w:val="none" w:sz="0" w:space="0" w:color="auto"/>
        <w:left w:val="none" w:sz="0" w:space="0" w:color="auto"/>
        <w:bottom w:val="none" w:sz="0" w:space="0" w:color="auto"/>
        <w:right w:val="none" w:sz="0" w:space="0" w:color="auto"/>
      </w:divBdr>
      <w:divsChild>
        <w:div w:id="1601790457">
          <w:marLeft w:val="0"/>
          <w:marRight w:val="0"/>
          <w:marTop w:val="0"/>
          <w:marBottom w:val="0"/>
          <w:divBdr>
            <w:top w:val="none" w:sz="0" w:space="0" w:color="auto"/>
            <w:left w:val="none" w:sz="0" w:space="0" w:color="auto"/>
            <w:bottom w:val="none" w:sz="0" w:space="0" w:color="auto"/>
            <w:right w:val="none" w:sz="0" w:space="0" w:color="auto"/>
          </w:divBdr>
          <w:divsChild>
            <w:div w:id="422841480">
              <w:marLeft w:val="0"/>
              <w:marRight w:val="0"/>
              <w:marTop w:val="0"/>
              <w:marBottom w:val="0"/>
              <w:divBdr>
                <w:top w:val="none" w:sz="0" w:space="0" w:color="auto"/>
                <w:left w:val="none" w:sz="0" w:space="0" w:color="auto"/>
                <w:bottom w:val="none" w:sz="0" w:space="0" w:color="auto"/>
                <w:right w:val="none" w:sz="0" w:space="0" w:color="auto"/>
              </w:divBdr>
            </w:div>
            <w:div w:id="1446000606">
              <w:marLeft w:val="0"/>
              <w:marRight w:val="0"/>
              <w:marTop w:val="0"/>
              <w:marBottom w:val="0"/>
              <w:divBdr>
                <w:top w:val="none" w:sz="0" w:space="0" w:color="auto"/>
                <w:left w:val="none" w:sz="0" w:space="0" w:color="auto"/>
                <w:bottom w:val="none" w:sz="0" w:space="0" w:color="auto"/>
                <w:right w:val="none" w:sz="0" w:space="0" w:color="auto"/>
              </w:divBdr>
            </w:div>
            <w:div w:id="18658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489">
      <w:bodyDiv w:val="1"/>
      <w:marLeft w:val="0"/>
      <w:marRight w:val="0"/>
      <w:marTop w:val="0"/>
      <w:marBottom w:val="0"/>
      <w:divBdr>
        <w:top w:val="none" w:sz="0" w:space="0" w:color="auto"/>
        <w:left w:val="none" w:sz="0" w:space="0" w:color="auto"/>
        <w:bottom w:val="none" w:sz="0" w:space="0" w:color="auto"/>
        <w:right w:val="none" w:sz="0" w:space="0" w:color="auto"/>
      </w:divBdr>
    </w:div>
    <w:div w:id="961694675">
      <w:bodyDiv w:val="1"/>
      <w:marLeft w:val="0"/>
      <w:marRight w:val="0"/>
      <w:marTop w:val="0"/>
      <w:marBottom w:val="0"/>
      <w:divBdr>
        <w:top w:val="none" w:sz="0" w:space="0" w:color="auto"/>
        <w:left w:val="none" w:sz="0" w:space="0" w:color="auto"/>
        <w:bottom w:val="none" w:sz="0" w:space="0" w:color="auto"/>
        <w:right w:val="none" w:sz="0" w:space="0" w:color="auto"/>
      </w:divBdr>
      <w:divsChild>
        <w:div w:id="1994673392">
          <w:marLeft w:val="0"/>
          <w:marRight w:val="0"/>
          <w:marTop w:val="0"/>
          <w:marBottom w:val="0"/>
          <w:divBdr>
            <w:top w:val="none" w:sz="0" w:space="0" w:color="auto"/>
            <w:left w:val="none" w:sz="0" w:space="0" w:color="auto"/>
            <w:bottom w:val="none" w:sz="0" w:space="0" w:color="auto"/>
            <w:right w:val="none" w:sz="0" w:space="0" w:color="auto"/>
          </w:divBdr>
        </w:div>
      </w:divsChild>
    </w:div>
    <w:div w:id="1006321294">
      <w:bodyDiv w:val="1"/>
      <w:marLeft w:val="0"/>
      <w:marRight w:val="0"/>
      <w:marTop w:val="0"/>
      <w:marBottom w:val="0"/>
      <w:divBdr>
        <w:top w:val="none" w:sz="0" w:space="0" w:color="auto"/>
        <w:left w:val="none" w:sz="0" w:space="0" w:color="auto"/>
        <w:bottom w:val="none" w:sz="0" w:space="0" w:color="auto"/>
        <w:right w:val="none" w:sz="0" w:space="0" w:color="auto"/>
      </w:divBdr>
      <w:divsChild>
        <w:div w:id="651562797">
          <w:marLeft w:val="0"/>
          <w:marRight w:val="0"/>
          <w:marTop w:val="0"/>
          <w:marBottom w:val="0"/>
          <w:divBdr>
            <w:top w:val="none" w:sz="0" w:space="0" w:color="auto"/>
            <w:left w:val="none" w:sz="0" w:space="0" w:color="auto"/>
            <w:bottom w:val="none" w:sz="0" w:space="0" w:color="auto"/>
            <w:right w:val="none" w:sz="0" w:space="0" w:color="auto"/>
          </w:divBdr>
          <w:divsChild>
            <w:div w:id="1164248459">
              <w:marLeft w:val="0"/>
              <w:marRight w:val="0"/>
              <w:marTop w:val="0"/>
              <w:marBottom w:val="0"/>
              <w:divBdr>
                <w:top w:val="none" w:sz="0" w:space="0" w:color="auto"/>
                <w:left w:val="none" w:sz="0" w:space="0" w:color="auto"/>
                <w:bottom w:val="none" w:sz="0" w:space="0" w:color="auto"/>
                <w:right w:val="single" w:sz="6" w:space="8" w:color="FFFFFF"/>
              </w:divBdr>
              <w:divsChild>
                <w:div w:id="1626540985">
                  <w:marLeft w:val="0"/>
                  <w:marRight w:val="0"/>
                  <w:marTop w:val="0"/>
                  <w:marBottom w:val="0"/>
                  <w:divBdr>
                    <w:top w:val="none" w:sz="0" w:space="0" w:color="auto"/>
                    <w:left w:val="none" w:sz="0" w:space="0" w:color="auto"/>
                    <w:bottom w:val="none" w:sz="0" w:space="0" w:color="auto"/>
                    <w:right w:val="none" w:sz="0" w:space="0" w:color="auto"/>
                  </w:divBdr>
                  <w:divsChild>
                    <w:div w:id="1751151653">
                      <w:marLeft w:val="0"/>
                      <w:marRight w:val="0"/>
                      <w:marTop w:val="0"/>
                      <w:marBottom w:val="0"/>
                      <w:divBdr>
                        <w:top w:val="none" w:sz="0" w:space="0" w:color="auto"/>
                        <w:left w:val="none" w:sz="0" w:space="0" w:color="auto"/>
                        <w:bottom w:val="none" w:sz="0" w:space="0" w:color="auto"/>
                        <w:right w:val="none" w:sz="0" w:space="0" w:color="auto"/>
                      </w:divBdr>
                      <w:divsChild>
                        <w:div w:id="798109915">
                          <w:marLeft w:val="0"/>
                          <w:marRight w:val="0"/>
                          <w:marTop w:val="150"/>
                          <w:marBottom w:val="0"/>
                          <w:divBdr>
                            <w:top w:val="none" w:sz="0" w:space="0" w:color="auto"/>
                            <w:left w:val="none" w:sz="0" w:space="0" w:color="auto"/>
                            <w:bottom w:val="none" w:sz="0" w:space="0" w:color="auto"/>
                            <w:right w:val="none" w:sz="0" w:space="0" w:color="auto"/>
                          </w:divBdr>
                          <w:divsChild>
                            <w:div w:id="1979336457">
                              <w:marLeft w:val="0"/>
                              <w:marRight w:val="0"/>
                              <w:marTop w:val="0"/>
                              <w:marBottom w:val="0"/>
                              <w:divBdr>
                                <w:top w:val="none" w:sz="0" w:space="0" w:color="auto"/>
                                <w:left w:val="none" w:sz="0" w:space="0" w:color="auto"/>
                                <w:bottom w:val="none" w:sz="0" w:space="0" w:color="auto"/>
                                <w:right w:val="none" w:sz="0" w:space="0" w:color="auto"/>
                              </w:divBdr>
                              <w:divsChild>
                                <w:div w:id="623804391">
                                  <w:marLeft w:val="0"/>
                                  <w:marRight w:val="0"/>
                                  <w:marTop w:val="0"/>
                                  <w:marBottom w:val="0"/>
                                  <w:divBdr>
                                    <w:top w:val="none" w:sz="0" w:space="0" w:color="auto"/>
                                    <w:left w:val="none" w:sz="0" w:space="0" w:color="auto"/>
                                    <w:bottom w:val="none" w:sz="0" w:space="0" w:color="auto"/>
                                    <w:right w:val="none" w:sz="0" w:space="0" w:color="auto"/>
                                  </w:divBdr>
                                  <w:divsChild>
                                    <w:div w:id="1991444638">
                                      <w:marLeft w:val="0"/>
                                      <w:marRight w:val="0"/>
                                      <w:marTop w:val="0"/>
                                      <w:marBottom w:val="0"/>
                                      <w:divBdr>
                                        <w:top w:val="none" w:sz="0" w:space="0" w:color="auto"/>
                                        <w:left w:val="none" w:sz="0" w:space="0" w:color="auto"/>
                                        <w:bottom w:val="none" w:sz="0" w:space="0" w:color="auto"/>
                                        <w:right w:val="none" w:sz="0" w:space="0" w:color="auto"/>
                                      </w:divBdr>
                                      <w:divsChild>
                                        <w:div w:id="613561754">
                                          <w:marLeft w:val="0"/>
                                          <w:marRight w:val="0"/>
                                          <w:marTop w:val="0"/>
                                          <w:marBottom w:val="0"/>
                                          <w:divBdr>
                                            <w:top w:val="none" w:sz="0" w:space="0" w:color="auto"/>
                                            <w:left w:val="none" w:sz="0" w:space="0" w:color="auto"/>
                                            <w:bottom w:val="none" w:sz="0" w:space="0" w:color="auto"/>
                                            <w:right w:val="none" w:sz="0" w:space="0" w:color="auto"/>
                                          </w:divBdr>
                                          <w:divsChild>
                                            <w:div w:id="9339796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54684">
      <w:bodyDiv w:val="1"/>
      <w:marLeft w:val="0"/>
      <w:marRight w:val="0"/>
      <w:marTop w:val="0"/>
      <w:marBottom w:val="0"/>
      <w:divBdr>
        <w:top w:val="none" w:sz="0" w:space="0" w:color="auto"/>
        <w:left w:val="none" w:sz="0" w:space="0" w:color="auto"/>
        <w:bottom w:val="none" w:sz="0" w:space="0" w:color="auto"/>
        <w:right w:val="none" w:sz="0" w:space="0" w:color="auto"/>
      </w:divBdr>
      <w:divsChild>
        <w:div w:id="1268268985">
          <w:marLeft w:val="0"/>
          <w:marRight w:val="0"/>
          <w:marTop w:val="0"/>
          <w:marBottom w:val="0"/>
          <w:divBdr>
            <w:top w:val="none" w:sz="0" w:space="0" w:color="auto"/>
            <w:left w:val="none" w:sz="0" w:space="0" w:color="auto"/>
            <w:bottom w:val="none" w:sz="0" w:space="0" w:color="auto"/>
            <w:right w:val="none" w:sz="0" w:space="0" w:color="auto"/>
          </w:divBdr>
          <w:divsChild>
            <w:div w:id="149833855">
              <w:marLeft w:val="0"/>
              <w:marRight w:val="0"/>
              <w:marTop w:val="0"/>
              <w:marBottom w:val="0"/>
              <w:divBdr>
                <w:top w:val="none" w:sz="0" w:space="0" w:color="auto"/>
                <w:left w:val="none" w:sz="0" w:space="0" w:color="auto"/>
                <w:bottom w:val="none" w:sz="0" w:space="0" w:color="auto"/>
                <w:right w:val="none" w:sz="0" w:space="0" w:color="auto"/>
              </w:divBdr>
            </w:div>
            <w:div w:id="941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7625">
      <w:bodyDiv w:val="1"/>
      <w:marLeft w:val="0"/>
      <w:marRight w:val="0"/>
      <w:marTop w:val="0"/>
      <w:marBottom w:val="0"/>
      <w:divBdr>
        <w:top w:val="none" w:sz="0" w:space="0" w:color="auto"/>
        <w:left w:val="none" w:sz="0" w:space="0" w:color="auto"/>
        <w:bottom w:val="none" w:sz="0" w:space="0" w:color="auto"/>
        <w:right w:val="none" w:sz="0" w:space="0" w:color="auto"/>
      </w:divBdr>
    </w:div>
    <w:div w:id="1095636302">
      <w:bodyDiv w:val="1"/>
      <w:marLeft w:val="0"/>
      <w:marRight w:val="0"/>
      <w:marTop w:val="0"/>
      <w:marBottom w:val="0"/>
      <w:divBdr>
        <w:top w:val="none" w:sz="0" w:space="0" w:color="auto"/>
        <w:left w:val="none" w:sz="0" w:space="0" w:color="auto"/>
        <w:bottom w:val="none" w:sz="0" w:space="0" w:color="auto"/>
        <w:right w:val="none" w:sz="0" w:space="0" w:color="auto"/>
      </w:divBdr>
    </w:div>
    <w:div w:id="1138255502">
      <w:bodyDiv w:val="1"/>
      <w:marLeft w:val="0"/>
      <w:marRight w:val="0"/>
      <w:marTop w:val="0"/>
      <w:marBottom w:val="0"/>
      <w:divBdr>
        <w:top w:val="none" w:sz="0" w:space="0" w:color="auto"/>
        <w:left w:val="none" w:sz="0" w:space="0" w:color="auto"/>
        <w:bottom w:val="none" w:sz="0" w:space="0" w:color="auto"/>
        <w:right w:val="none" w:sz="0" w:space="0" w:color="auto"/>
      </w:divBdr>
    </w:div>
    <w:div w:id="1199006952">
      <w:bodyDiv w:val="1"/>
      <w:marLeft w:val="0"/>
      <w:marRight w:val="0"/>
      <w:marTop w:val="0"/>
      <w:marBottom w:val="0"/>
      <w:divBdr>
        <w:top w:val="none" w:sz="0" w:space="0" w:color="auto"/>
        <w:left w:val="none" w:sz="0" w:space="0" w:color="auto"/>
        <w:bottom w:val="none" w:sz="0" w:space="0" w:color="auto"/>
        <w:right w:val="none" w:sz="0" w:space="0" w:color="auto"/>
      </w:divBdr>
      <w:divsChild>
        <w:div w:id="1942715202">
          <w:marLeft w:val="0"/>
          <w:marRight w:val="0"/>
          <w:marTop w:val="0"/>
          <w:marBottom w:val="0"/>
          <w:divBdr>
            <w:top w:val="single" w:sz="18" w:space="0" w:color="00A45E"/>
            <w:left w:val="none" w:sz="0" w:space="0" w:color="auto"/>
            <w:bottom w:val="none" w:sz="0" w:space="0" w:color="auto"/>
            <w:right w:val="none" w:sz="0" w:space="0" w:color="auto"/>
          </w:divBdr>
        </w:div>
      </w:divsChild>
    </w:div>
    <w:div w:id="1208178612">
      <w:bodyDiv w:val="1"/>
      <w:marLeft w:val="0"/>
      <w:marRight w:val="0"/>
      <w:marTop w:val="0"/>
      <w:marBottom w:val="0"/>
      <w:divBdr>
        <w:top w:val="none" w:sz="0" w:space="0" w:color="auto"/>
        <w:left w:val="none" w:sz="0" w:space="0" w:color="auto"/>
        <w:bottom w:val="none" w:sz="0" w:space="0" w:color="auto"/>
        <w:right w:val="none" w:sz="0" w:space="0" w:color="auto"/>
      </w:divBdr>
      <w:divsChild>
        <w:div w:id="921332265">
          <w:marLeft w:val="0"/>
          <w:marRight w:val="0"/>
          <w:marTop w:val="360"/>
          <w:marBottom w:val="360"/>
          <w:divBdr>
            <w:top w:val="none" w:sz="0" w:space="0" w:color="auto"/>
            <w:left w:val="none" w:sz="0" w:space="0" w:color="auto"/>
            <w:bottom w:val="none" w:sz="0" w:space="0" w:color="auto"/>
            <w:right w:val="none" w:sz="0" w:space="0" w:color="auto"/>
          </w:divBdr>
        </w:div>
      </w:divsChild>
    </w:div>
    <w:div w:id="1274824715">
      <w:bodyDiv w:val="1"/>
      <w:marLeft w:val="0"/>
      <w:marRight w:val="0"/>
      <w:marTop w:val="0"/>
      <w:marBottom w:val="0"/>
      <w:divBdr>
        <w:top w:val="none" w:sz="0" w:space="0" w:color="auto"/>
        <w:left w:val="none" w:sz="0" w:space="0" w:color="auto"/>
        <w:bottom w:val="none" w:sz="0" w:space="0" w:color="auto"/>
        <w:right w:val="none" w:sz="0" w:space="0" w:color="auto"/>
      </w:divBdr>
    </w:div>
    <w:div w:id="1291548429">
      <w:bodyDiv w:val="1"/>
      <w:marLeft w:val="0"/>
      <w:marRight w:val="0"/>
      <w:marTop w:val="0"/>
      <w:marBottom w:val="0"/>
      <w:divBdr>
        <w:top w:val="none" w:sz="0" w:space="0" w:color="auto"/>
        <w:left w:val="none" w:sz="0" w:space="0" w:color="auto"/>
        <w:bottom w:val="none" w:sz="0" w:space="0" w:color="auto"/>
        <w:right w:val="none" w:sz="0" w:space="0" w:color="auto"/>
      </w:divBdr>
    </w:div>
    <w:div w:id="1400589672">
      <w:bodyDiv w:val="1"/>
      <w:marLeft w:val="0"/>
      <w:marRight w:val="0"/>
      <w:marTop w:val="0"/>
      <w:marBottom w:val="0"/>
      <w:divBdr>
        <w:top w:val="none" w:sz="0" w:space="0" w:color="auto"/>
        <w:left w:val="none" w:sz="0" w:space="0" w:color="auto"/>
        <w:bottom w:val="none" w:sz="0" w:space="0" w:color="auto"/>
        <w:right w:val="none" w:sz="0" w:space="0" w:color="auto"/>
      </w:divBdr>
      <w:divsChild>
        <w:div w:id="369578322">
          <w:marLeft w:val="0"/>
          <w:marRight w:val="0"/>
          <w:marTop w:val="0"/>
          <w:marBottom w:val="0"/>
          <w:divBdr>
            <w:top w:val="none" w:sz="0" w:space="0" w:color="auto"/>
            <w:left w:val="none" w:sz="0" w:space="0" w:color="auto"/>
            <w:bottom w:val="none" w:sz="0" w:space="0" w:color="auto"/>
            <w:right w:val="none" w:sz="0" w:space="0" w:color="auto"/>
          </w:divBdr>
        </w:div>
      </w:divsChild>
    </w:div>
    <w:div w:id="1404178510">
      <w:bodyDiv w:val="1"/>
      <w:marLeft w:val="0"/>
      <w:marRight w:val="0"/>
      <w:marTop w:val="0"/>
      <w:marBottom w:val="0"/>
      <w:divBdr>
        <w:top w:val="none" w:sz="0" w:space="0" w:color="auto"/>
        <w:left w:val="none" w:sz="0" w:space="0" w:color="auto"/>
        <w:bottom w:val="none" w:sz="0" w:space="0" w:color="auto"/>
        <w:right w:val="none" w:sz="0" w:space="0" w:color="auto"/>
      </w:divBdr>
    </w:div>
    <w:div w:id="1453864032">
      <w:bodyDiv w:val="1"/>
      <w:marLeft w:val="0"/>
      <w:marRight w:val="0"/>
      <w:marTop w:val="0"/>
      <w:marBottom w:val="0"/>
      <w:divBdr>
        <w:top w:val="none" w:sz="0" w:space="0" w:color="auto"/>
        <w:left w:val="none" w:sz="0" w:space="0" w:color="auto"/>
        <w:bottom w:val="none" w:sz="0" w:space="0" w:color="auto"/>
        <w:right w:val="none" w:sz="0" w:space="0" w:color="auto"/>
      </w:divBdr>
    </w:div>
    <w:div w:id="1508599314">
      <w:bodyDiv w:val="1"/>
      <w:marLeft w:val="0"/>
      <w:marRight w:val="0"/>
      <w:marTop w:val="0"/>
      <w:marBottom w:val="0"/>
      <w:divBdr>
        <w:top w:val="none" w:sz="0" w:space="0" w:color="auto"/>
        <w:left w:val="none" w:sz="0" w:space="0" w:color="auto"/>
        <w:bottom w:val="none" w:sz="0" w:space="0" w:color="auto"/>
        <w:right w:val="none" w:sz="0" w:space="0" w:color="auto"/>
      </w:divBdr>
    </w:div>
    <w:div w:id="1526557050">
      <w:bodyDiv w:val="1"/>
      <w:marLeft w:val="0"/>
      <w:marRight w:val="0"/>
      <w:marTop w:val="0"/>
      <w:marBottom w:val="0"/>
      <w:divBdr>
        <w:top w:val="none" w:sz="0" w:space="0" w:color="auto"/>
        <w:left w:val="none" w:sz="0" w:space="0" w:color="auto"/>
        <w:bottom w:val="none" w:sz="0" w:space="0" w:color="auto"/>
        <w:right w:val="none" w:sz="0" w:space="0" w:color="auto"/>
      </w:divBdr>
    </w:div>
    <w:div w:id="1621451186">
      <w:bodyDiv w:val="1"/>
      <w:marLeft w:val="0"/>
      <w:marRight w:val="0"/>
      <w:marTop w:val="0"/>
      <w:marBottom w:val="0"/>
      <w:divBdr>
        <w:top w:val="none" w:sz="0" w:space="0" w:color="auto"/>
        <w:left w:val="none" w:sz="0" w:space="0" w:color="auto"/>
        <w:bottom w:val="none" w:sz="0" w:space="0" w:color="auto"/>
        <w:right w:val="none" w:sz="0" w:space="0" w:color="auto"/>
      </w:divBdr>
    </w:div>
    <w:div w:id="1640384071">
      <w:bodyDiv w:val="1"/>
      <w:marLeft w:val="0"/>
      <w:marRight w:val="0"/>
      <w:marTop w:val="0"/>
      <w:marBottom w:val="0"/>
      <w:divBdr>
        <w:top w:val="none" w:sz="0" w:space="0" w:color="auto"/>
        <w:left w:val="none" w:sz="0" w:space="0" w:color="auto"/>
        <w:bottom w:val="none" w:sz="0" w:space="0" w:color="auto"/>
        <w:right w:val="none" w:sz="0" w:space="0" w:color="auto"/>
      </w:divBdr>
    </w:div>
    <w:div w:id="1663073975">
      <w:bodyDiv w:val="1"/>
      <w:marLeft w:val="0"/>
      <w:marRight w:val="0"/>
      <w:marTop w:val="0"/>
      <w:marBottom w:val="0"/>
      <w:divBdr>
        <w:top w:val="none" w:sz="0" w:space="0" w:color="auto"/>
        <w:left w:val="none" w:sz="0" w:space="0" w:color="auto"/>
        <w:bottom w:val="none" w:sz="0" w:space="0" w:color="auto"/>
        <w:right w:val="none" w:sz="0" w:space="0" w:color="auto"/>
      </w:divBdr>
    </w:div>
    <w:div w:id="1868398478">
      <w:bodyDiv w:val="1"/>
      <w:marLeft w:val="0"/>
      <w:marRight w:val="0"/>
      <w:marTop w:val="0"/>
      <w:marBottom w:val="0"/>
      <w:divBdr>
        <w:top w:val="none" w:sz="0" w:space="0" w:color="auto"/>
        <w:left w:val="none" w:sz="0" w:space="0" w:color="auto"/>
        <w:bottom w:val="none" w:sz="0" w:space="0" w:color="auto"/>
        <w:right w:val="none" w:sz="0" w:space="0" w:color="auto"/>
      </w:divBdr>
    </w:div>
    <w:div w:id="1889150478">
      <w:bodyDiv w:val="1"/>
      <w:marLeft w:val="0"/>
      <w:marRight w:val="0"/>
      <w:marTop w:val="0"/>
      <w:marBottom w:val="0"/>
      <w:divBdr>
        <w:top w:val="none" w:sz="0" w:space="0" w:color="auto"/>
        <w:left w:val="none" w:sz="0" w:space="0" w:color="auto"/>
        <w:bottom w:val="none" w:sz="0" w:space="0" w:color="auto"/>
        <w:right w:val="none" w:sz="0" w:space="0" w:color="auto"/>
      </w:divBdr>
    </w:div>
    <w:div w:id="1890217901">
      <w:bodyDiv w:val="1"/>
      <w:marLeft w:val="0"/>
      <w:marRight w:val="0"/>
      <w:marTop w:val="0"/>
      <w:marBottom w:val="0"/>
      <w:divBdr>
        <w:top w:val="none" w:sz="0" w:space="0" w:color="auto"/>
        <w:left w:val="none" w:sz="0" w:space="0" w:color="auto"/>
        <w:bottom w:val="none" w:sz="0" w:space="0" w:color="auto"/>
        <w:right w:val="none" w:sz="0" w:space="0" w:color="auto"/>
      </w:divBdr>
    </w:div>
    <w:div w:id="1924483784">
      <w:bodyDiv w:val="1"/>
      <w:marLeft w:val="0"/>
      <w:marRight w:val="0"/>
      <w:marTop w:val="0"/>
      <w:marBottom w:val="0"/>
      <w:divBdr>
        <w:top w:val="none" w:sz="0" w:space="0" w:color="auto"/>
        <w:left w:val="none" w:sz="0" w:space="0" w:color="auto"/>
        <w:bottom w:val="none" w:sz="0" w:space="0" w:color="auto"/>
        <w:right w:val="none" w:sz="0" w:space="0" w:color="auto"/>
      </w:divBdr>
      <w:divsChild>
        <w:div w:id="1719283271">
          <w:marLeft w:val="0"/>
          <w:marRight w:val="0"/>
          <w:marTop w:val="0"/>
          <w:marBottom w:val="0"/>
          <w:divBdr>
            <w:top w:val="none" w:sz="0" w:space="0" w:color="auto"/>
            <w:left w:val="none" w:sz="0" w:space="0" w:color="auto"/>
            <w:bottom w:val="none" w:sz="0" w:space="0" w:color="auto"/>
            <w:right w:val="none" w:sz="0" w:space="0" w:color="auto"/>
          </w:divBdr>
        </w:div>
      </w:divsChild>
    </w:div>
    <w:div w:id="1981495103">
      <w:bodyDiv w:val="1"/>
      <w:marLeft w:val="0"/>
      <w:marRight w:val="0"/>
      <w:marTop w:val="0"/>
      <w:marBottom w:val="0"/>
      <w:divBdr>
        <w:top w:val="none" w:sz="0" w:space="0" w:color="auto"/>
        <w:left w:val="none" w:sz="0" w:space="0" w:color="auto"/>
        <w:bottom w:val="none" w:sz="0" w:space="0" w:color="auto"/>
        <w:right w:val="none" w:sz="0" w:space="0" w:color="auto"/>
      </w:divBdr>
      <w:divsChild>
        <w:div w:id="425617892">
          <w:marLeft w:val="0"/>
          <w:marRight w:val="0"/>
          <w:marTop w:val="0"/>
          <w:marBottom w:val="0"/>
          <w:divBdr>
            <w:top w:val="none" w:sz="0" w:space="0" w:color="auto"/>
            <w:left w:val="none" w:sz="0" w:space="0" w:color="auto"/>
            <w:bottom w:val="none" w:sz="0" w:space="0" w:color="auto"/>
            <w:right w:val="none" w:sz="0" w:space="0" w:color="auto"/>
          </w:divBdr>
          <w:divsChild>
            <w:div w:id="134758995">
              <w:marLeft w:val="0"/>
              <w:marRight w:val="0"/>
              <w:marTop w:val="0"/>
              <w:marBottom w:val="0"/>
              <w:divBdr>
                <w:top w:val="none" w:sz="0" w:space="0" w:color="auto"/>
                <w:left w:val="none" w:sz="0" w:space="0" w:color="auto"/>
                <w:bottom w:val="none" w:sz="0" w:space="0" w:color="auto"/>
                <w:right w:val="none" w:sz="0" w:space="0" w:color="auto"/>
              </w:divBdr>
            </w:div>
            <w:div w:id="2084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703">
      <w:bodyDiv w:val="1"/>
      <w:marLeft w:val="0"/>
      <w:marRight w:val="0"/>
      <w:marTop w:val="0"/>
      <w:marBottom w:val="0"/>
      <w:divBdr>
        <w:top w:val="none" w:sz="0" w:space="0" w:color="auto"/>
        <w:left w:val="none" w:sz="0" w:space="0" w:color="auto"/>
        <w:bottom w:val="none" w:sz="0" w:space="0" w:color="auto"/>
        <w:right w:val="none" w:sz="0" w:space="0" w:color="auto"/>
      </w:divBdr>
    </w:div>
    <w:div w:id="2024161652">
      <w:bodyDiv w:val="1"/>
      <w:marLeft w:val="0"/>
      <w:marRight w:val="0"/>
      <w:marTop w:val="0"/>
      <w:marBottom w:val="0"/>
      <w:divBdr>
        <w:top w:val="none" w:sz="0" w:space="0" w:color="auto"/>
        <w:left w:val="none" w:sz="0" w:space="0" w:color="auto"/>
        <w:bottom w:val="none" w:sz="0" w:space="0" w:color="auto"/>
        <w:right w:val="none" w:sz="0" w:space="0" w:color="auto"/>
      </w:divBdr>
    </w:div>
    <w:div w:id="2035810417">
      <w:bodyDiv w:val="1"/>
      <w:marLeft w:val="0"/>
      <w:marRight w:val="0"/>
      <w:marTop w:val="0"/>
      <w:marBottom w:val="0"/>
      <w:divBdr>
        <w:top w:val="none" w:sz="0" w:space="0" w:color="auto"/>
        <w:left w:val="none" w:sz="0" w:space="0" w:color="auto"/>
        <w:bottom w:val="none" w:sz="0" w:space="0" w:color="auto"/>
        <w:right w:val="none" w:sz="0" w:space="0" w:color="auto"/>
      </w:divBdr>
    </w:div>
    <w:div w:id="2135101760">
      <w:bodyDiv w:val="1"/>
      <w:marLeft w:val="0"/>
      <w:marRight w:val="0"/>
      <w:marTop w:val="0"/>
      <w:marBottom w:val="0"/>
      <w:divBdr>
        <w:top w:val="none" w:sz="0" w:space="0" w:color="auto"/>
        <w:left w:val="none" w:sz="0" w:space="0" w:color="auto"/>
        <w:bottom w:val="none" w:sz="0" w:space="0" w:color="auto"/>
        <w:right w:val="none" w:sz="0" w:space="0" w:color="auto"/>
      </w:divBdr>
    </w:div>
    <w:div w:id="21401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scmp.org.uk/procedures/prevent" TargetMode="External"/><Relationship Id="rId18" Type="http://schemas.openxmlformats.org/officeDocument/2006/relationships/hyperlink" Target="mailto:social.services@kent.gov.uk" TargetMode="External"/><Relationship Id="rId26" Type="http://schemas.openxmlformats.org/officeDocument/2006/relationships/hyperlink" Target="mailto:info@scie.org.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s.accessandinfo@medway.gov.uk" TargetMode="External"/><Relationship Id="rId34" Type="http://schemas.openxmlformats.org/officeDocument/2006/relationships/hyperlink" Target="https://www.gov.uk/guidance/forced-marriag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gov.uk/__data/assets/pdf_file/0018/14535/Kent-and-Medway-Safeguarding-Adults-Board-Competence-Framework.pdf" TargetMode="External"/><Relationship Id="rId17" Type="http://schemas.openxmlformats.org/officeDocument/2006/relationships/hyperlink" Target="https://www.kentsport.org/make-sport-happen/safeguarding/safeguarding-protecting-children-sport-policy-statement/" TargetMode="External"/><Relationship Id="rId25" Type="http://schemas.openxmlformats.org/officeDocument/2006/relationships/hyperlink" Target="mailto:ann-craft-trust@nottingham.ac.uk" TargetMode="External"/><Relationship Id="rId33" Type="http://schemas.openxmlformats.org/officeDocument/2006/relationships/hyperlink" Target="http://www.kent.gov.uk/social-care-and-health/information-for-professionals/mental-capacity-act/mca-forms-and-polici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t.gov.uk/about-the-council/strategies-and-policies/community-safety-and-crime-policies/contest/prevent" TargetMode="External"/><Relationship Id="rId20" Type="http://schemas.openxmlformats.org/officeDocument/2006/relationships/hyperlink" Target="http://www.kent.gov.uk/social-care-and-health/information-for-professionals/adult-protection" TargetMode="External"/><Relationship Id="rId29" Type="http://schemas.openxmlformats.org/officeDocument/2006/relationships/hyperlink" Target="https://www.anncrafttrust.org/checklist-overvie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anca.logronio@kent.gov.uk" TargetMode="External"/><Relationship Id="rId24" Type="http://schemas.openxmlformats.org/officeDocument/2006/relationships/hyperlink" Target="mailto:enquiries@elderabuse.org.uk" TargetMode="External"/><Relationship Id="rId32" Type="http://schemas.openxmlformats.org/officeDocument/2006/relationships/hyperlink" Target="http://www.kent.gov.uk/__data/assets/pdf_file/0004/52969/Financial-abuse-toolkit.pdf" TargetMode="External"/><Relationship Id="rId37" Type="http://schemas.openxmlformats.org/officeDocument/2006/relationships/hyperlink" Target="https://www.scie.org.uk/care-act-2014/safeguarding-adults/sharing-information/"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beta.met.police.uk/tell-us-about/possible-terrorist-activity/report-possible-terrorist-activity/" TargetMode="External"/><Relationship Id="rId23" Type="http://schemas.openxmlformats.org/officeDocument/2006/relationships/hyperlink" Target="http://www.kent.gov.uk/social-care-and-health/information-for-professionals/adult-protection/kent-and-medway-safeguarding-adults-board" TargetMode="External"/><Relationship Id="rId28" Type="http://schemas.openxmlformats.org/officeDocument/2006/relationships/hyperlink" Target="https://www.anncrafttrust.org/" TargetMode="External"/><Relationship Id="rId36" Type="http://schemas.openxmlformats.org/officeDocument/2006/relationships/hyperlink" Target="http://www.kent.gov.uk/__data/assets/pdf_file/0017/50435/Human-Trafficking-and-National-Referral-Mechanism-Guidance.pdf" TargetMode="External"/><Relationship Id="rId10" Type="http://schemas.openxmlformats.org/officeDocument/2006/relationships/endnotes" Target="endnotes.xml"/><Relationship Id="rId19" Type="http://schemas.openxmlformats.org/officeDocument/2006/relationships/hyperlink" Target="http://www.kent.gov.uk/social-care-and-health" TargetMode="External"/><Relationship Id="rId31" Type="http://schemas.openxmlformats.org/officeDocument/2006/relationships/hyperlink" Target="http://www.kent.gov.uk/__data/assets/pdf_file/0005/14000/Joint-Police-Social-Services-and-Health-Protocol-for-dealing-with-cases-of-Domestic-Abuse-where-adults-at-risk-are-involved-April-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ke.overbeke@kent.gov.uk" TargetMode="External"/><Relationship Id="rId22" Type="http://schemas.openxmlformats.org/officeDocument/2006/relationships/hyperlink" Target="http://www.medway.gov.uk/carehealthandsupport/abuseprotectionandsafety/safeguardingadults.aspx" TargetMode="External"/><Relationship Id="rId27" Type="http://schemas.openxmlformats.org/officeDocument/2006/relationships/hyperlink" Target="https://www.kent.gov.uk/__data/assets/pdf_file/0018/11574/Multi-Agency-Safeguarding-Adults-Policy,-Protocols-and-Guidance-for-Kent-and-Medway.pdf" TargetMode="External"/><Relationship Id="rId30" Type="http://schemas.openxmlformats.org/officeDocument/2006/relationships/hyperlink" Target="https://www.kentsport.org/about-us/equality-diversity/" TargetMode="External"/><Relationship Id="rId35" Type="http://schemas.openxmlformats.org/officeDocument/2006/relationships/hyperlink" Target="http://www.kent.gov.uk/__data/assets/pdf_file/0020/53480/Protocols-for-Kent-and-Medway-to-safeguard-adults-who-are-at-risk-of-sexual-exploitation,-modern-slavery-and-human-traffic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7" ma:contentTypeDescription="Create a new document." ma:contentTypeScope="" ma:versionID="ff2e2046d2074c5ee0122cd71fb03a86">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41835c6bbc0c7268390b46dc3faa11c2"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2f1b11-a1c3-4d01-a9f0-1c141e92a0c1}" ma:internalName="TaxCatchAll" ma:showField="CatchAllData" ma:web="87966645-fc27-44df-9548-00bf7875b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05d40e-e7f7-42e5-b511-d3425eabb8b3">
      <Terms xmlns="http://schemas.microsoft.com/office/infopath/2007/PartnerControls"/>
    </lcf76f155ced4ddcb4097134ff3c332f>
    <TaxCatchAll xmlns="87966645-fc27-44df-9548-00bf7875b961" xsi:nil="true"/>
    <Thumbnail xmlns="3205d40e-e7f7-42e5-b511-d3425eabb8b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30FDC-FB2C-45D4-8CAB-9345175E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5d40e-e7f7-42e5-b511-d3425eabb8b3"/>
    <ds:schemaRef ds:uri="87966645-fc27-44df-9548-00bf7875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68A7D-3BC3-4754-86F1-C9FFFF94E362}">
  <ds:schemaRefs>
    <ds:schemaRef ds:uri="http://schemas.microsoft.com/office/2006/metadata/properties"/>
    <ds:schemaRef ds:uri="http://schemas.microsoft.com/office/infopath/2007/PartnerControls"/>
    <ds:schemaRef ds:uri="3205d40e-e7f7-42e5-b511-d3425eabb8b3"/>
    <ds:schemaRef ds:uri="87966645-fc27-44df-9548-00bf7875b961"/>
  </ds:schemaRefs>
</ds:datastoreItem>
</file>

<file path=customXml/itemProps3.xml><?xml version="1.0" encoding="utf-8"?>
<ds:datastoreItem xmlns:ds="http://schemas.openxmlformats.org/officeDocument/2006/customXml" ds:itemID="{BD8C9B73-1168-43D3-BE40-3199C92DCFDF}">
  <ds:schemaRefs>
    <ds:schemaRef ds:uri="http://schemas.openxmlformats.org/officeDocument/2006/bibliography"/>
  </ds:schemaRefs>
</ds:datastoreItem>
</file>

<file path=customXml/itemProps4.xml><?xml version="1.0" encoding="utf-8"?>
<ds:datastoreItem xmlns:ds="http://schemas.openxmlformats.org/officeDocument/2006/customXml" ds:itemID="{646F9E17-FBCC-4BF6-8CCA-7B8D27151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5567</Words>
  <Characters>31734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Kent Sport Safeguarding Adults Policy - April 2021</vt:lpstr>
    </vt:vector>
  </TitlesOfParts>
  <Company>Kent County Council</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Sport Safeguarding Adults Policy - April 2021</dc:title>
  <dc:subject/>
  <dc:creator>SDUtemp01 - CC CS</dc:creator>
  <cp:keywords/>
  <dc:description/>
  <cp:lastModifiedBy>Lucy Rout</cp:lastModifiedBy>
  <cp:revision>4</cp:revision>
  <cp:lastPrinted>2022-11-09T16:01:00Z</cp:lastPrinted>
  <dcterms:created xsi:type="dcterms:W3CDTF">2022-08-11T18:24:00Z</dcterms:created>
  <dcterms:modified xsi:type="dcterms:W3CDTF">2022-11-09T16:01:00Z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y fmtid="{D5CDD505-2E9C-101B-9397-08002B2CF9AE}" pid="3" name="MediaServiceImageTags">
    <vt:lpwstr/>
  </property>
</Properties>
</file>